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354C0" w14:textId="77777777" w:rsidR="00341F76" w:rsidRPr="00B401D4" w:rsidRDefault="00341F76" w:rsidP="004A3663">
      <w:pPr>
        <w:pStyle w:val="Balk1"/>
        <w:rPr>
          <w:lang w:val="en-US" w:eastAsia="nl-NL"/>
        </w:rPr>
      </w:pPr>
      <w:r w:rsidRPr="00B401D4">
        <w:rPr>
          <w:lang w:val="en-US" w:eastAsia="nl-NL"/>
        </w:rPr>
        <w:t>PURPOSE</w:t>
      </w:r>
    </w:p>
    <w:p w14:paraId="3237B481" w14:textId="139EB560" w:rsidR="00341F76" w:rsidRPr="00B401D4" w:rsidRDefault="00D4765F" w:rsidP="004A3663">
      <w:pPr>
        <w:spacing w:after="120"/>
        <w:jc w:val="both"/>
        <w:rPr>
          <w:rFonts w:asciiTheme="minorHAnsi" w:hAnsiTheme="minorHAnsi" w:cstheme="minorHAnsi"/>
          <w:color w:val="000000"/>
          <w:sz w:val="22"/>
          <w:szCs w:val="22"/>
          <w:lang w:val="en-US" w:eastAsia="nl-NL"/>
        </w:rPr>
      </w:pPr>
      <w:r w:rsidRPr="00D23F6D">
        <w:rPr>
          <w:rFonts w:asciiTheme="minorHAnsi" w:hAnsiTheme="minorHAnsi" w:cstheme="minorHAnsi"/>
          <w:color w:val="000000"/>
          <w:sz w:val="22"/>
          <w:szCs w:val="22"/>
          <w:lang w:val="en-US" w:eastAsia="nl-NL"/>
        </w:rPr>
        <w:t xml:space="preserve">The purpose of this procedure is to explain how the pricing for certification </w:t>
      </w:r>
      <w:proofErr w:type="spellStart"/>
      <w:r w:rsidRPr="00D23F6D">
        <w:rPr>
          <w:rFonts w:asciiTheme="minorHAnsi" w:hAnsiTheme="minorHAnsi" w:cstheme="minorHAnsi"/>
          <w:color w:val="000000"/>
          <w:sz w:val="22"/>
          <w:szCs w:val="22"/>
          <w:lang w:val="en-US" w:eastAsia="nl-NL"/>
        </w:rPr>
        <w:t>programmes</w:t>
      </w:r>
      <w:proofErr w:type="spellEnd"/>
      <w:r w:rsidRPr="00D23F6D">
        <w:rPr>
          <w:rFonts w:asciiTheme="minorHAnsi" w:hAnsiTheme="minorHAnsi" w:cstheme="minorHAnsi"/>
          <w:color w:val="000000"/>
          <w:sz w:val="22"/>
          <w:szCs w:val="22"/>
          <w:lang w:val="en-US" w:eastAsia="nl-NL"/>
        </w:rPr>
        <w:t xml:space="preserve"> within the scope of the Global Organic Textile Standard (GOTS), Textile Exchange Standards</w:t>
      </w:r>
      <w:r w:rsidR="0002674A" w:rsidRPr="0066522C">
        <w:rPr>
          <w:rFonts w:asciiTheme="minorHAnsi" w:hAnsiTheme="minorHAnsi" w:cstheme="minorHAnsi"/>
          <w:color w:val="000000"/>
          <w:sz w:val="22"/>
          <w:szCs w:val="22"/>
          <w:lang w:val="en-US" w:eastAsia="nl-NL"/>
        </w:rPr>
        <w:t xml:space="preserve">, Sustainable </w:t>
      </w:r>
      <w:proofErr w:type="spellStart"/>
      <w:r w:rsidR="0002674A" w:rsidRPr="0066522C">
        <w:rPr>
          <w:rFonts w:asciiTheme="minorHAnsi" w:hAnsiTheme="minorHAnsi" w:cstheme="minorHAnsi"/>
          <w:color w:val="000000"/>
          <w:sz w:val="22"/>
          <w:szCs w:val="22"/>
          <w:lang w:val="en-US" w:eastAsia="nl-NL"/>
        </w:rPr>
        <w:t>Fibre</w:t>
      </w:r>
      <w:proofErr w:type="spellEnd"/>
      <w:r w:rsidR="0002674A" w:rsidRPr="0066522C">
        <w:rPr>
          <w:rFonts w:asciiTheme="minorHAnsi" w:hAnsiTheme="minorHAnsi" w:cstheme="minorHAnsi"/>
          <w:color w:val="000000"/>
          <w:sz w:val="22"/>
          <w:szCs w:val="22"/>
          <w:lang w:val="en-US" w:eastAsia="nl-NL"/>
        </w:rPr>
        <w:t xml:space="preserve"> Alliance (SFA) Chain of Custody standard, </w:t>
      </w:r>
      <w:proofErr w:type="spellStart"/>
      <w:r w:rsidR="0002674A" w:rsidRPr="0066522C">
        <w:rPr>
          <w:rFonts w:asciiTheme="minorHAnsi" w:hAnsiTheme="minorHAnsi" w:cstheme="minorHAnsi"/>
          <w:color w:val="000000"/>
          <w:sz w:val="22"/>
          <w:szCs w:val="22"/>
          <w:lang w:val="en-US" w:eastAsia="nl-NL"/>
        </w:rPr>
        <w:t>Regenevate</w:t>
      </w:r>
      <w:proofErr w:type="spellEnd"/>
      <w:r w:rsidR="0002674A" w:rsidRPr="0066522C">
        <w:rPr>
          <w:rFonts w:asciiTheme="minorHAnsi" w:hAnsiTheme="minorHAnsi" w:cstheme="minorHAnsi"/>
          <w:color w:val="000000"/>
          <w:sz w:val="22"/>
          <w:szCs w:val="22"/>
          <w:lang w:val="en-US" w:eastAsia="nl-NL"/>
        </w:rPr>
        <w:t xml:space="preserve"> Standard</w:t>
      </w:r>
      <w:r w:rsidRPr="0066522C">
        <w:rPr>
          <w:rFonts w:asciiTheme="minorHAnsi" w:hAnsiTheme="minorHAnsi" w:cstheme="minorHAnsi"/>
          <w:color w:val="000000"/>
          <w:sz w:val="22"/>
          <w:szCs w:val="22"/>
          <w:lang w:val="en-US" w:eastAsia="nl-NL"/>
        </w:rPr>
        <w:t xml:space="preserve"> and 3rd party verification processes within the scope of the Better Cotton CoC within USB Certification is carried out, the parameters and criteria based on.</w:t>
      </w:r>
    </w:p>
    <w:p w14:paraId="1E14909B" w14:textId="77777777" w:rsidR="00341F76" w:rsidRPr="00B401D4" w:rsidRDefault="00341F76" w:rsidP="004A3663">
      <w:pPr>
        <w:pStyle w:val="Balk1"/>
        <w:rPr>
          <w:lang w:val="en-US" w:eastAsia="nl-NL"/>
        </w:rPr>
      </w:pPr>
      <w:r w:rsidRPr="00B401D4">
        <w:rPr>
          <w:lang w:val="en-US" w:eastAsia="nl-NL"/>
        </w:rPr>
        <w:t>SCOPE</w:t>
      </w:r>
    </w:p>
    <w:p w14:paraId="5D359687" w14:textId="57F16E41" w:rsidR="00D4765F" w:rsidRPr="00B401D4" w:rsidRDefault="00341F76" w:rsidP="004A3663">
      <w:pPr>
        <w:spacing w:after="120"/>
        <w:jc w:val="both"/>
        <w:rPr>
          <w:rFonts w:asciiTheme="minorHAnsi" w:hAnsiTheme="minorHAnsi" w:cstheme="minorHAnsi"/>
          <w:color w:val="000000"/>
          <w:sz w:val="22"/>
          <w:szCs w:val="22"/>
          <w:lang w:val="en-US" w:eastAsia="nl-NL"/>
        </w:rPr>
      </w:pPr>
      <w:r w:rsidRPr="00B401D4">
        <w:rPr>
          <w:rFonts w:asciiTheme="minorHAnsi" w:hAnsiTheme="minorHAnsi" w:cstheme="minorHAnsi"/>
          <w:color w:val="000000"/>
          <w:sz w:val="22"/>
          <w:szCs w:val="22"/>
          <w:lang w:val="en-US" w:eastAsia="nl-NL"/>
        </w:rPr>
        <w:t xml:space="preserve">This procedure covers pricing principles applied according to the </w:t>
      </w:r>
      <w:r w:rsidR="003718A8">
        <w:rPr>
          <w:rFonts w:asciiTheme="minorHAnsi" w:hAnsiTheme="minorHAnsi" w:cstheme="minorHAnsi"/>
          <w:color w:val="000000"/>
          <w:sz w:val="22"/>
          <w:szCs w:val="22"/>
          <w:lang w:val="en-US" w:eastAsia="nl-NL"/>
        </w:rPr>
        <w:t xml:space="preserve">person </w:t>
      </w:r>
      <w:r w:rsidRPr="00B401D4">
        <w:rPr>
          <w:rFonts w:asciiTheme="minorHAnsi" w:hAnsiTheme="minorHAnsi" w:cstheme="minorHAnsi"/>
          <w:color w:val="000000"/>
          <w:sz w:val="22"/>
          <w:szCs w:val="22"/>
          <w:lang w:val="en-US" w:eastAsia="nl-NL"/>
        </w:rPr>
        <w:t>days calculated according to specific parameters and constraints.</w:t>
      </w:r>
    </w:p>
    <w:p w14:paraId="7D33F36F" w14:textId="7741EE0A" w:rsidR="00341F76" w:rsidRPr="00B401D4" w:rsidRDefault="00341F76" w:rsidP="004A3663">
      <w:pPr>
        <w:pStyle w:val="Balk1"/>
        <w:rPr>
          <w:lang w:val="en-US" w:eastAsia="nl-NL"/>
        </w:rPr>
      </w:pPr>
      <w:r w:rsidRPr="00B401D4">
        <w:rPr>
          <w:lang w:val="en-US" w:eastAsia="nl-NL"/>
        </w:rPr>
        <w:t>RESPONSIBILITIES</w:t>
      </w:r>
    </w:p>
    <w:p w14:paraId="06BA068A" w14:textId="641F9C10" w:rsidR="0097656C" w:rsidRPr="004A3663" w:rsidRDefault="00C04360" w:rsidP="004A3663">
      <w:pPr>
        <w:spacing w:after="120"/>
        <w:rPr>
          <w:color w:val="000000"/>
          <w:lang w:val="en-US" w:eastAsia="nl-NL"/>
        </w:rPr>
      </w:pPr>
      <w:r w:rsidRPr="00D23F6D">
        <w:rPr>
          <w:rFonts w:asciiTheme="minorHAnsi" w:hAnsiTheme="minorHAnsi" w:cstheme="minorHAnsi"/>
          <w:bCs/>
          <w:color w:val="000000"/>
          <w:sz w:val="22"/>
          <w:szCs w:val="22"/>
          <w:lang w:val="en-US" w:eastAsia="nl-NL"/>
        </w:rPr>
        <w:t>General Manager, Textile and Recycle Certification Manager, Integrity</w:t>
      </w:r>
      <w:r w:rsidR="009B0614" w:rsidRPr="00D23F6D">
        <w:rPr>
          <w:rFonts w:asciiTheme="minorHAnsi" w:hAnsiTheme="minorHAnsi" w:cstheme="minorHAnsi"/>
          <w:bCs/>
          <w:color w:val="000000"/>
          <w:sz w:val="22"/>
          <w:szCs w:val="22"/>
          <w:lang w:val="en-US" w:eastAsia="nl-NL"/>
        </w:rPr>
        <w:t xml:space="preserve"> and OPEX</w:t>
      </w:r>
      <w:r w:rsidRPr="00D23F6D">
        <w:rPr>
          <w:rFonts w:asciiTheme="minorHAnsi" w:hAnsiTheme="minorHAnsi" w:cstheme="minorHAnsi"/>
          <w:bCs/>
          <w:color w:val="000000"/>
          <w:sz w:val="22"/>
          <w:szCs w:val="22"/>
          <w:lang w:val="en-US" w:eastAsia="nl-NL"/>
        </w:rPr>
        <w:t xml:space="preserve"> Manager, </w:t>
      </w:r>
      <w:r w:rsidR="009B0614" w:rsidRPr="00D23F6D">
        <w:rPr>
          <w:rFonts w:asciiTheme="minorHAnsi" w:hAnsiTheme="minorHAnsi" w:cstheme="minorHAnsi"/>
          <w:bCs/>
          <w:color w:val="000000"/>
          <w:sz w:val="22"/>
          <w:szCs w:val="22"/>
          <w:lang w:val="en-US" w:eastAsia="nl-NL"/>
        </w:rPr>
        <w:t xml:space="preserve">Türkiye </w:t>
      </w:r>
      <w:r w:rsidRPr="00D23F6D">
        <w:rPr>
          <w:rFonts w:asciiTheme="minorHAnsi" w:hAnsiTheme="minorHAnsi" w:cstheme="minorHAnsi"/>
          <w:bCs/>
          <w:color w:val="000000"/>
          <w:sz w:val="22"/>
          <w:szCs w:val="22"/>
          <w:lang w:val="en-US" w:eastAsia="nl-NL"/>
        </w:rPr>
        <w:t>Country Manager</w:t>
      </w:r>
      <w:r w:rsidR="009B0614" w:rsidRPr="00D23F6D">
        <w:rPr>
          <w:rFonts w:asciiTheme="minorHAnsi" w:hAnsiTheme="minorHAnsi" w:cstheme="minorHAnsi"/>
          <w:bCs/>
          <w:color w:val="000000"/>
          <w:sz w:val="22"/>
          <w:szCs w:val="22"/>
          <w:lang w:val="en-US" w:eastAsia="nl-NL"/>
        </w:rPr>
        <w:t xml:space="preserve">, </w:t>
      </w:r>
      <w:r w:rsidRPr="00D23F6D">
        <w:rPr>
          <w:rFonts w:asciiTheme="minorHAnsi" w:hAnsiTheme="minorHAnsi" w:cstheme="minorHAnsi"/>
          <w:bCs/>
          <w:color w:val="000000"/>
          <w:sz w:val="22"/>
          <w:szCs w:val="22"/>
          <w:lang w:val="en-US" w:eastAsia="nl-NL"/>
        </w:rPr>
        <w:t xml:space="preserve">Business Analyst, </w:t>
      </w:r>
      <w:r w:rsidR="00C6131B" w:rsidRPr="00D23F6D">
        <w:rPr>
          <w:rFonts w:asciiTheme="minorHAnsi" w:hAnsiTheme="minorHAnsi" w:cstheme="minorHAnsi"/>
          <w:bCs/>
          <w:color w:val="000000"/>
          <w:sz w:val="22"/>
          <w:szCs w:val="22"/>
          <w:lang w:val="en-US" w:eastAsia="nl-NL"/>
        </w:rPr>
        <w:t>Türkiye</w:t>
      </w:r>
      <w:r w:rsidRPr="00D23F6D">
        <w:rPr>
          <w:rFonts w:asciiTheme="minorHAnsi" w:hAnsiTheme="minorHAnsi" w:cstheme="minorHAnsi"/>
          <w:bCs/>
          <w:color w:val="000000"/>
          <w:sz w:val="22"/>
          <w:szCs w:val="22"/>
          <w:lang w:val="en-US" w:eastAsia="nl-NL"/>
        </w:rPr>
        <w:t xml:space="preserve"> </w:t>
      </w:r>
      <w:r w:rsidR="0097656C" w:rsidRPr="00D23F6D">
        <w:rPr>
          <w:rFonts w:asciiTheme="minorHAnsi" w:hAnsiTheme="minorHAnsi" w:cstheme="minorHAnsi"/>
          <w:bCs/>
          <w:color w:val="000000"/>
          <w:sz w:val="22"/>
          <w:szCs w:val="22"/>
          <w:lang w:val="en-US" w:eastAsia="nl-NL"/>
        </w:rPr>
        <w:t xml:space="preserve">Client Relations Responsible, and TC Operation Responsible are responsible for </w:t>
      </w:r>
      <w:r w:rsidR="00F32218" w:rsidRPr="00D23F6D">
        <w:rPr>
          <w:rFonts w:asciiTheme="minorHAnsi" w:hAnsiTheme="minorHAnsi" w:cstheme="minorHAnsi"/>
          <w:bCs/>
          <w:color w:val="000000"/>
          <w:sz w:val="22"/>
          <w:szCs w:val="22"/>
          <w:lang w:val="en-US" w:eastAsia="nl-NL"/>
        </w:rPr>
        <w:t>implementing</w:t>
      </w:r>
      <w:r w:rsidR="0097656C" w:rsidRPr="00D23F6D">
        <w:rPr>
          <w:rFonts w:asciiTheme="minorHAnsi" w:hAnsiTheme="minorHAnsi" w:cstheme="minorHAnsi"/>
          <w:bCs/>
          <w:color w:val="000000"/>
          <w:sz w:val="22"/>
          <w:szCs w:val="22"/>
          <w:lang w:val="en-US" w:eastAsia="nl-NL"/>
        </w:rPr>
        <w:t xml:space="preserve"> this procedure.</w:t>
      </w:r>
    </w:p>
    <w:p w14:paraId="2B1B8970" w14:textId="2BB2F398" w:rsidR="006607ED" w:rsidRDefault="006607ED" w:rsidP="004A3663">
      <w:pPr>
        <w:spacing w:after="120"/>
        <w:jc w:val="both"/>
        <w:rPr>
          <w:rFonts w:asciiTheme="minorHAnsi" w:hAnsiTheme="minorHAnsi" w:cstheme="minorHAnsi"/>
          <w:color w:val="000000"/>
          <w:sz w:val="22"/>
          <w:szCs w:val="22"/>
          <w:lang w:val="en-US" w:eastAsia="nl-NL"/>
        </w:rPr>
      </w:pPr>
      <w:r w:rsidRPr="00D23F6D">
        <w:rPr>
          <w:rFonts w:asciiTheme="minorHAnsi" w:hAnsiTheme="minorHAnsi" w:cstheme="minorHAnsi"/>
          <w:color w:val="000000"/>
          <w:sz w:val="22"/>
          <w:szCs w:val="22"/>
          <w:lang w:val="en-US" w:eastAsia="nl-NL"/>
        </w:rPr>
        <w:t>Technical and Quality Manager and the Technical Assistant Specialist are responsible for ensuring that this procedure is up to date.</w:t>
      </w:r>
    </w:p>
    <w:p w14:paraId="04497760" w14:textId="06A96802" w:rsidR="00341F76" w:rsidRPr="00B401D4" w:rsidRDefault="00341F76" w:rsidP="004A3663">
      <w:pPr>
        <w:spacing w:after="120"/>
        <w:jc w:val="both"/>
        <w:rPr>
          <w:rFonts w:asciiTheme="minorHAnsi" w:hAnsiTheme="minorHAnsi" w:cstheme="minorHAnsi"/>
          <w:bCs/>
          <w:color w:val="000000"/>
          <w:sz w:val="22"/>
          <w:szCs w:val="22"/>
          <w:lang w:val="en-US" w:eastAsia="nl-NL"/>
        </w:rPr>
      </w:pPr>
      <w:r w:rsidRPr="00B401D4">
        <w:rPr>
          <w:rFonts w:asciiTheme="minorHAnsi" w:hAnsiTheme="minorHAnsi" w:cstheme="minorHAnsi"/>
          <w:bCs/>
          <w:color w:val="000000"/>
          <w:sz w:val="22"/>
          <w:szCs w:val="22"/>
          <w:lang w:val="en-US" w:eastAsia="nl-NL"/>
        </w:rPr>
        <w:t>General manager is responsible for the determination and approval of pricing policy, pricing criteria</w:t>
      </w:r>
      <w:r w:rsidR="00992674" w:rsidRPr="00B401D4">
        <w:rPr>
          <w:rFonts w:asciiTheme="minorHAnsi" w:hAnsiTheme="minorHAnsi" w:cstheme="minorHAnsi"/>
          <w:bCs/>
          <w:color w:val="000000"/>
          <w:sz w:val="22"/>
          <w:szCs w:val="22"/>
          <w:lang w:val="en-US" w:eastAsia="nl-NL"/>
        </w:rPr>
        <w:t>,</w:t>
      </w:r>
      <w:r w:rsidRPr="00B401D4">
        <w:rPr>
          <w:rFonts w:asciiTheme="minorHAnsi" w:hAnsiTheme="minorHAnsi" w:cstheme="minorHAnsi"/>
          <w:bCs/>
          <w:color w:val="000000"/>
          <w:sz w:val="22"/>
          <w:szCs w:val="22"/>
          <w:lang w:val="en-US" w:eastAsia="nl-NL"/>
        </w:rPr>
        <w:t xml:space="preserve"> and </w:t>
      </w:r>
      <w:r w:rsidR="003718A8">
        <w:rPr>
          <w:rFonts w:asciiTheme="minorHAnsi" w:hAnsiTheme="minorHAnsi" w:cstheme="minorHAnsi"/>
          <w:bCs/>
          <w:color w:val="000000"/>
          <w:sz w:val="22"/>
          <w:szCs w:val="22"/>
          <w:lang w:val="en-US" w:eastAsia="nl-NL"/>
        </w:rPr>
        <w:t>person day</w:t>
      </w:r>
      <w:r w:rsidR="00E10F52">
        <w:rPr>
          <w:rFonts w:asciiTheme="minorHAnsi" w:hAnsiTheme="minorHAnsi" w:cstheme="minorHAnsi"/>
          <w:bCs/>
          <w:color w:val="000000"/>
          <w:sz w:val="22"/>
          <w:szCs w:val="22"/>
          <w:lang w:val="en-US" w:eastAsia="nl-NL"/>
        </w:rPr>
        <w:t xml:space="preserve"> </w:t>
      </w:r>
      <w:r w:rsidRPr="00B401D4">
        <w:rPr>
          <w:rFonts w:asciiTheme="minorHAnsi" w:hAnsiTheme="minorHAnsi" w:cstheme="minorHAnsi"/>
          <w:bCs/>
          <w:color w:val="000000"/>
          <w:sz w:val="22"/>
          <w:szCs w:val="22"/>
          <w:lang w:val="en-US" w:eastAsia="nl-NL"/>
        </w:rPr>
        <w:t>fees in accordance with the principles of impartiality and with the scope of accreditation and the program requirements.</w:t>
      </w:r>
    </w:p>
    <w:p w14:paraId="73BF7A70" w14:textId="4BF6F3AC" w:rsidR="00992674" w:rsidRPr="00B401D4" w:rsidRDefault="00992674" w:rsidP="004A3663">
      <w:pPr>
        <w:spacing w:after="120"/>
        <w:jc w:val="both"/>
        <w:rPr>
          <w:rFonts w:asciiTheme="minorHAnsi" w:hAnsiTheme="minorHAnsi" w:cstheme="minorHAnsi"/>
          <w:bCs/>
          <w:color w:val="000000"/>
          <w:sz w:val="22"/>
          <w:szCs w:val="22"/>
          <w:lang w:val="en-US" w:eastAsia="nl-NL"/>
        </w:rPr>
      </w:pPr>
      <w:bookmarkStart w:id="0" w:name="_Hlk78444187"/>
      <w:r w:rsidRPr="00B401D4">
        <w:rPr>
          <w:rFonts w:asciiTheme="minorHAnsi" w:hAnsiTheme="minorHAnsi" w:cstheme="minorHAnsi"/>
          <w:bCs/>
          <w:color w:val="000000"/>
          <w:sz w:val="22"/>
          <w:szCs w:val="22"/>
          <w:lang w:val="en-US" w:eastAsia="nl-NL"/>
        </w:rPr>
        <w:t xml:space="preserve">Textile and Recycle Certification Manager is responsible for the determination of the pricing method suitable for Textile Exchange and GOTS programs and </w:t>
      </w:r>
      <w:r w:rsidR="00274151" w:rsidRPr="00B401D4">
        <w:rPr>
          <w:rFonts w:asciiTheme="minorHAnsi" w:hAnsiTheme="minorHAnsi" w:cstheme="minorHAnsi"/>
          <w:bCs/>
          <w:color w:val="000000"/>
          <w:sz w:val="22"/>
          <w:szCs w:val="22"/>
          <w:lang w:val="en-US" w:eastAsia="nl-NL"/>
        </w:rPr>
        <w:t>implementing</w:t>
      </w:r>
      <w:r w:rsidRPr="00B401D4">
        <w:rPr>
          <w:rFonts w:asciiTheme="minorHAnsi" w:hAnsiTheme="minorHAnsi" w:cstheme="minorHAnsi"/>
          <w:bCs/>
          <w:color w:val="000000"/>
          <w:sz w:val="22"/>
          <w:szCs w:val="22"/>
          <w:lang w:val="en-US" w:eastAsia="nl-NL"/>
        </w:rPr>
        <w:t xml:space="preserve"> it according to the principles of impartiality within the scope of accreditation and program requirements.</w:t>
      </w:r>
    </w:p>
    <w:bookmarkEnd w:id="0"/>
    <w:p w14:paraId="24A4B5C4" w14:textId="0455DCCD" w:rsidR="00C50A3D" w:rsidRPr="00B401D4" w:rsidRDefault="007E1CC5" w:rsidP="004A3663">
      <w:pPr>
        <w:spacing w:after="120"/>
        <w:jc w:val="both"/>
        <w:rPr>
          <w:rFonts w:asciiTheme="minorHAnsi" w:hAnsiTheme="minorHAnsi" w:cstheme="minorHAnsi"/>
          <w:bCs/>
          <w:color w:val="000000"/>
          <w:sz w:val="22"/>
          <w:szCs w:val="22"/>
          <w:lang w:val="en-US" w:eastAsia="nl-NL"/>
        </w:rPr>
      </w:pPr>
      <w:r w:rsidRPr="00D23F6D">
        <w:rPr>
          <w:rFonts w:asciiTheme="minorHAnsi" w:hAnsiTheme="minorHAnsi" w:cstheme="minorHAnsi"/>
          <w:bCs/>
          <w:color w:val="000000"/>
          <w:sz w:val="22"/>
          <w:szCs w:val="22"/>
          <w:lang w:val="en-US" w:eastAsia="nl-NL"/>
        </w:rPr>
        <w:t>Integrity</w:t>
      </w:r>
      <w:r w:rsidR="009B0614" w:rsidRPr="00D23F6D">
        <w:rPr>
          <w:rFonts w:asciiTheme="minorHAnsi" w:hAnsiTheme="minorHAnsi" w:cstheme="minorHAnsi"/>
          <w:bCs/>
          <w:color w:val="000000"/>
          <w:sz w:val="22"/>
          <w:szCs w:val="22"/>
          <w:lang w:val="en-US" w:eastAsia="nl-NL"/>
        </w:rPr>
        <w:t xml:space="preserve"> and OPEX</w:t>
      </w:r>
      <w:r w:rsidRPr="00D23F6D">
        <w:rPr>
          <w:rFonts w:asciiTheme="minorHAnsi" w:hAnsiTheme="minorHAnsi" w:cstheme="minorHAnsi"/>
          <w:bCs/>
          <w:color w:val="000000"/>
          <w:sz w:val="22"/>
          <w:szCs w:val="22"/>
          <w:lang w:val="en-US" w:eastAsia="nl-NL"/>
        </w:rPr>
        <w:t xml:space="preserve"> Manager is responsible for controlling and approving convenience with the principles of impartiality within the scope of Textile Exchange and GOTS programs and accreditation requirements of the updates required for all geographical scopes in which it operates in the direction of the feedback from international offices according to market dynamics.</w:t>
      </w:r>
    </w:p>
    <w:p w14:paraId="7535DB78" w14:textId="2B85B89A" w:rsidR="007E1CC5" w:rsidRPr="00B401D4" w:rsidRDefault="00C50A3D" w:rsidP="004A3663">
      <w:pPr>
        <w:spacing w:after="120"/>
        <w:jc w:val="both"/>
        <w:rPr>
          <w:rFonts w:asciiTheme="minorHAnsi" w:hAnsiTheme="minorHAnsi" w:cstheme="minorHAnsi"/>
          <w:bCs/>
          <w:color w:val="000000"/>
          <w:sz w:val="22"/>
          <w:szCs w:val="22"/>
          <w:lang w:val="en-US" w:eastAsia="nl-NL"/>
        </w:rPr>
      </w:pPr>
      <w:bookmarkStart w:id="1" w:name="_Hlk78444218"/>
      <w:r w:rsidRPr="00B401D4">
        <w:rPr>
          <w:rFonts w:asciiTheme="minorHAnsi" w:hAnsiTheme="minorHAnsi" w:cstheme="minorHAnsi"/>
          <w:bCs/>
          <w:color w:val="000000"/>
          <w:sz w:val="22"/>
          <w:szCs w:val="22"/>
          <w:lang w:val="en-US" w:eastAsia="nl-NL"/>
        </w:rPr>
        <w:t xml:space="preserve">Country Manager / Country Operation Manager is responsible for monitoring the </w:t>
      </w:r>
      <w:r w:rsidR="00274151" w:rsidRPr="00B401D4">
        <w:rPr>
          <w:rFonts w:asciiTheme="minorHAnsi" w:hAnsiTheme="minorHAnsi" w:cstheme="minorHAnsi"/>
          <w:bCs/>
          <w:color w:val="000000"/>
          <w:sz w:val="22"/>
          <w:szCs w:val="22"/>
          <w:lang w:val="en-US" w:eastAsia="nl-NL"/>
        </w:rPr>
        <w:t>implementation</w:t>
      </w:r>
      <w:r w:rsidRPr="00B401D4">
        <w:rPr>
          <w:rFonts w:asciiTheme="minorHAnsi" w:hAnsiTheme="minorHAnsi" w:cstheme="minorHAnsi"/>
          <w:bCs/>
          <w:color w:val="000000"/>
          <w:sz w:val="22"/>
          <w:szCs w:val="22"/>
          <w:lang w:val="en-US" w:eastAsia="nl-NL"/>
        </w:rPr>
        <w:t xml:space="preserve"> of pricing tables on the bases of countries and following up on the convenience of the process. </w:t>
      </w:r>
    </w:p>
    <w:bookmarkEnd w:id="1"/>
    <w:p w14:paraId="6A8F7BDD" w14:textId="483EC8A3" w:rsidR="005D5B42" w:rsidRPr="00B401D4" w:rsidRDefault="00383FE5" w:rsidP="004A3663">
      <w:pPr>
        <w:spacing w:after="120"/>
        <w:jc w:val="both"/>
        <w:rPr>
          <w:rFonts w:asciiTheme="minorHAnsi" w:hAnsiTheme="minorHAnsi" w:cstheme="minorHAnsi"/>
          <w:bCs/>
          <w:color w:val="000000"/>
          <w:sz w:val="22"/>
          <w:szCs w:val="22"/>
          <w:lang w:val="en-US" w:eastAsia="nl-NL"/>
        </w:rPr>
      </w:pPr>
      <w:r w:rsidRPr="00B401D4">
        <w:rPr>
          <w:rFonts w:asciiTheme="minorHAnsi" w:hAnsiTheme="minorHAnsi" w:cstheme="minorHAnsi"/>
          <w:bCs/>
          <w:color w:val="000000"/>
          <w:sz w:val="22"/>
          <w:szCs w:val="22"/>
          <w:lang w:val="en-US" w:eastAsia="nl-NL"/>
        </w:rPr>
        <w:t>Business Analyst is responsible for</w:t>
      </w:r>
      <w:r w:rsidR="005D5B42" w:rsidRPr="00B401D4">
        <w:rPr>
          <w:rFonts w:asciiTheme="minorHAnsi" w:hAnsiTheme="minorHAnsi" w:cstheme="minorHAnsi"/>
          <w:bCs/>
          <w:color w:val="000000"/>
          <w:sz w:val="22"/>
          <w:szCs w:val="22"/>
          <w:lang w:val="en-US" w:eastAsia="nl-NL"/>
        </w:rPr>
        <w:t xml:space="preserve"> making </w:t>
      </w:r>
      <w:r w:rsidRPr="00B401D4">
        <w:rPr>
          <w:rFonts w:asciiTheme="minorHAnsi" w:hAnsiTheme="minorHAnsi" w:cstheme="minorHAnsi"/>
          <w:bCs/>
          <w:color w:val="000000"/>
          <w:sz w:val="22"/>
          <w:szCs w:val="22"/>
          <w:lang w:val="en-US" w:eastAsia="nl-NL"/>
        </w:rPr>
        <w:t xml:space="preserve">updates for </w:t>
      </w:r>
      <w:r w:rsidR="005D5B42" w:rsidRPr="00B401D4">
        <w:rPr>
          <w:rFonts w:asciiTheme="minorHAnsi" w:hAnsiTheme="minorHAnsi" w:cstheme="minorHAnsi"/>
          <w:bCs/>
          <w:color w:val="000000"/>
          <w:sz w:val="22"/>
          <w:szCs w:val="22"/>
          <w:lang w:val="en-US" w:eastAsia="nl-NL"/>
        </w:rPr>
        <w:t xml:space="preserve">all </w:t>
      </w:r>
      <w:r w:rsidRPr="00B401D4">
        <w:rPr>
          <w:rFonts w:asciiTheme="minorHAnsi" w:hAnsiTheme="minorHAnsi" w:cstheme="minorHAnsi"/>
          <w:bCs/>
          <w:color w:val="000000"/>
          <w:sz w:val="22"/>
          <w:szCs w:val="22"/>
          <w:lang w:val="en-US" w:eastAsia="nl-NL"/>
        </w:rPr>
        <w:t xml:space="preserve">offices, issuing, and recording on USB Pruva System in the direction of the decisions. </w:t>
      </w:r>
    </w:p>
    <w:p w14:paraId="34A0DBFE" w14:textId="725217D2" w:rsidR="005D5B42" w:rsidRPr="00B401D4" w:rsidRDefault="00C6131B" w:rsidP="004A3663">
      <w:pPr>
        <w:spacing w:after="120"/>
        <w:jc w:val="both"/>
        <w:rPr>
          <w:rFonts w:asciiTheme="minorHAnsi" w:hAnsiTheme="minorHAnsi" w:cstheme="minorHAnsi"/>
          <w:bCs/>
          <w:color w:val="000000"/>
          <w:sz w:val="22"/>
          <w:szCs w:val="22"/>
          <w:lang w:val="en-US" w:eastAsia="nl-NL"/>
        </w:rPr>
      </w:pPr>
      <w:r w:rsidRPr="00B401D4">
        <w:rPr>
          <w:rFonts w:asciiTheme="minorHAnsi" w:hAnsiTheme="minorHAnsi" w:cstheme="minorHAnsi"/>
          <w:bCs/>
          <w:color w:val="000000"/>
          <w:sz w:val="22"/>
          <w:szCs w:val="22"/>
          <w:lang w:val="en-US" w:eastAsia="nl-NL"/>
        </w:rPr>
        <w:t>Türkiye</w:t>
      </w:r>
      <w:r w:rsidR="005D5B42" w:rsidRPr="00B401D4">
        <w:rPr>
          <w:rFonts w:asciiTheme="minorHAnsi" w:hAnsiTheme="minorHAnsi" w:cstheme="minorHAnsi"/>
          <w:bCs/>
          <w:color w:val="000000"/>
          <w:sz w:val="22"/>
          <w:szCs w:val="22"/>
          <w:lang w:val="en-US" w:eastAsia="nl-NL"/>
        </w:rPr>
        <w:t xml:space="preserve"> Client Relations Responsible is responsible </w:t>
      </w:r>
      <w:r w:rsidR="00F32218" w:rsidRPr="00B401D4">
        <w:rPr>
          <w:rFonts w:asciiTheme="minorHAnsi" w:hAnsiTheme="minorHAnsi" w:cstheme="minorHAnsi"/>
          <w:bCs/>
          <w:color w:val="000000"/>
          <w:sz w:val="22"/>
          <w:szCs w:val="22"/>
          <w:lang w:val="en-US" w:eastAsia="nl-NL"/>
        </w:rPr>
        <w:t>for completing</w:t>
      </w:r>
      <w:r w:rsidR="005D5B42" w:rsidRPr="00B401D4">
        <w:rPr>
          <w:rFonts w:asciiTheme="minorHAnsi" w:hAnsiTheme="minorHAnsi" w:cstheme="minorHAnsi"/>
          <w:bCs/>
          <w:color w:val="000000"/>
          <w:sz w:val="22"/>
          <w:szCs w:val="22"/>
          <w:lang w:val="en-US" w:eastAsia="nl-NL"/>
        </w:rPr>
        <w:t xml:space="preserve"> the offer process consideringly the pricing table. </w:t>
      </w:r>
    </w:p>
    <w:p w14:paraId="5DBFDB11" w14:textId="0CDF252A" w:rsidR="00341F76" w:rsidRPr="00B401D4" w:rsidRDefault="009B0614" w:rsidP="004A3663">
      <w:pPr>
        <w:spacing w:after="120"/>
        <w:jc w:val="both"/>
        <w:rPr>
          <w:rFonts w:asciiTheme="minorHAnsi" w:hAnsiTheme="minorHAnsi" w:cstheme="minorHAnsi"/>
          <w:bCs/>
          <w:color w:val="000000"/>
          <w:sz w:val="22"/>
          <w:szCs w:val="22"/>
          <w:lang w:val="en-US" w:eastAsia="nl-NL"/>
        </w:rPr>
      </w:pPr>
      <w:r>
        <w:rPr>
          <w:rFonts w:asciiTheme="minorHAnsi" w:hAnsiTheme="minorHAnsi" w:cstheme="minorHAnsi"/>
          <w:bCs/>
          <w:color w:val="000000"/>
          <w:sz w:val="22"/>
          <w:szCs w:val="22"/>
          <w:lang w:val="en-US" w:eastAsia="nl-NL"/>
        </w:rPr>
        <w:t>Türkiye Country Manager</w:t>
      </w:r>
      <w:r w:rsidR="00341F76" w:rsidRPr="00B401D4">
        <w:rPr>
          <w:rFonts w:asciiTheme="minorHAnsi" w:hAnsiTheme="minorHAnsi" w:cstheme="minorHAnsi"/>
          <w:bCs/>
          <w:color w:val="000000"/>
          <w:sz w:val="22"/>
          <w:szCs w:val="22"/>
          <w:lang w:val="en-US" w:eastAsia="nl-NL"/>
        </w:rPr>
        <w:t xml:space="preserve"> is responsible for the implementation and monitoring of pricing tables in all geographical scopes in which it operates.</w:t>
      </w:r>
    </w:p>
    <w:p w14:paraId="0637B96E" w14:textId="67A1871C" w:rsidR="00341F76" w:rsidRPr="00D23F6D" w:rsidRDefault="00C6131B" w:rsidP="004A3663">
      <w:pPr>
        <w:spacing w:after="120"/>
        <w:jc w:val="both"/>
        <w:rPr>
          <w:rFonts w:asciiTheme="minorHAnsi" w:hAnsiTheme="minorHAnsi" w:cstheme="minorHAnsi"/>
          <w:bCs/>
          <w:color w:val="000000"/>
          <w:sz w:val="22"/>
          <w:szCs w:val="22"/>
          <w:lang w:val="en-US" w:eastAsia="nl-NL"/>
        </w:rPr>
      </w:pPr>
      <w:r w:rsidRPr="00B401D4">
        <w:rPr>
          <w:rFonts w:asciiTheme="minorHAnsi" w:hAnsiTheme="minorHAnsi" w:cstheme="minorHAnsi"/>
          <w:bCs/>
          <w:color w:val="000000"/>
          <w:sz w:val="22"/>
          <w:szCs w:val="22"/>
          <w:lang w:val="en-US" w:eastAsia="nl-NL"/>
        </w:rPr>
        <w:t>Türkiye</w:t>
      </w:r>
      <w:r w:rsidR="00274151" w:rsidRPr="00B401D4">
        <w:rPr>
          <w:rFonts w:asciiTheme="minorHAnsi" w:hAnsiTheme="minorHAnsi" w:cstheme="minorHAnsi"/>
          <w:bCs/>
          <w:color w:val="000000"/>
          <w:sz w:val="22"/>
          <w:szCs w:val="22"/>
          <w:lang w:val="en-US" w:eastAsia="nl-NL"/>
        </w:rPr>
        <w:t xml:space="preserve"> TC Operation Assistant </w:t>
      </w:r>
      <w:r w:rsidR="00274151" w:rsidRPr="00D23F6D">
        <w:rPr>
          <w:rFonts w:asciiTheme="minorHAnsi" w:hAnsiTheme="minorHAnsi" w:cstheme="minorHAnsi"/>
          <w:bCs/>
          <w:color w:val="000000"/>
          <w:sz w:val="22"/>
          <w:szCs w:val="22"/>
          <w:lang w:val="en-US" w:eastAsia="nl-NL"/>
        </w:rPr>
        <w:t>and TC Operations Responsible are responsible for the implementation and monitoring of the pricing tables determined for each country. It is responsible for the daily control and implementation of the offers given in the international operation</w:t>
      </w:r>
      <w:r w:rsidR="00341F76" w:rsidRPr="00D23F6D">
        <w:rPr>
          <w:rFonts w:asciiTheme="minorHAnsi" w:hAnsiTheme="minorHAnsi" w:cstheme="minorHAnsi"/>
          <w:bCs/>
          <w:color w:val="000000"/>
          <w:sz w:val="22"/>
          <w:szCs w:val="22"/>
          <w:lang w:val="en-US" w:eastAsia="nl-NL"/>
        </w:rPr>
        <w:t>.</w:t>
      </w:r>
    </w:p>
    <w:p w14:paraId="71B2748E" w14:textId="3DF68234" w:rsidR="004A3663" w:rsidRDefault="00937528" w:rsidP="004A3663">
      <w:pPr>
        <w:spacing w:after="120"/>
        <w:jc w:val="both"/>
        <w:rPr>
          <w:rFonts w:asciiTheme="minorHAnsi" w:hAnsiTheme="minorHAnsi" w:cstheme="minorHAnsi"/>
          <w:bCs/>
          <w:color w:val="000000"/>
          <w:sz w:val="22"/>
          <w:szCs w:val="22"/>
          <w:lang w:val="en-US" w:eastAsia="nl-NL"/>
        </w:rPr>
      </w:pPr>
      <w:r w:rsidRPr="00D23F6D">
        <w:rPr>
          <w:rFonts w:asciiTheme="minorHAnsi" w:hAnsiTheme="minorHAnsi" w:cstheme="minorHAnsi"/>
          <w:bCs/>
          <w:color w:val="000000"/>
          <w:sz w:val="22"/>
          <w:szCs w:val="22"/>
          <w:lang w:val="en-US" w:eastAsia="nl-NL"/>
        </w:rPr>
        <w:t>Technical and Quality Manager is responsible for confirming that the Procedure is kept up to date according to the requirements of the programs for which certification and verification processes are carried out within the scope of the Textile and Certification Directorate. Technical Assistant Expert is responsible for updating the relevant Procedure according to the requirements of the programs for which certification and verification processes are carried out within the scope of the Textile and Certification Directorate.</w:t>
      </w:r>
    </w:p>
    <w:p w14:paraId="50288802" w14:textId="237849C4" w:rsidR="00341F76" w:rsidRPr="00B401D4" w:rsidRDefault="004A3663" w:rsidP="004A3663">
      <w:pPr>
        <w:rPr>
          <w:rFonts w:asciiTheme="minorHAnsi" w:hAnsiTheme="minorHAnsi" w:cstheme="minorHAnsi"/>
          <w:bCs/>
          <w:color w:val="000000"/>
          <w:sz w:val="22"/>
          <w:szCs w:val="22"/>
          <w:lang w:val="en-US" w:eastAsia="nl-NL"/>
        </w:rPr>
      </w:pPr>
      <w:r>
        <w:rPr>
          <w:rFonts w:asciiTheme="minorHAnsi" w:hAnsiTheme="minorHAnsi" w:cstheme="minorHAnsi"/>
          <w:bCs/>
          <w:color w:val="000000"/>
          <w:sz w:val="22"/>
          <w:szCs w:val="22"/>
          <w:lang w:val="en-US" w:eastAsia="nl-NL"/>
        </w:rPr>
        <w:br w:type="page"/>
      </w:r>
    </w:p>
    <w:p w14:paraId="662E723B" w14:textId="2C484BDB" w:rsidR="00341F76" w:rsidRPr="00B401D4" w:rsidRDefault="00341F76" w:rsidP="00341F76">
      <w:pPr>
        <w:pStyle w:val="Balk1"/>
        <w:rPr>
          <w:lang w:val="en-US" w:eastAsia="nl-NL"/>
        </w:rPr>
      </w:pPr>
      <w:r w:rsidRPr="00B401D4">
        <w:rPr>
          <w:lang w:val="en-US" w:eastAsia="nl-NL"/>
        </w:rPr>
        <w:lastRenderedPageBreak/>
        <w:t>P</w:t>
      </w:r>
      <w:r w:rsidR="00671461" w:rsidRPr="00B401D4">
        <w:rPr>
          <w:lang w:val="en-US" w:eastAsia="nl-NL"/>
        </w:rPr>
        <w:t>ROCEDURE</w:t>
      </w:r>
    </w:p>
    <w:p w14:paraId="1EE12B03" w14:textId="77777777" w:rsidR="00341F76" w:rsidRPr="00B401D4" w:rsidRDefault="00341F76" w:rsidP="002D1329">
      <w:pPr>
        <w:pStyle w:val="Balk2"/>
        <w:rPr>
          <w:lang w:val="en-US" w:eastAsia="nl-NL"/>
        </w:rPr>
      </w:pPr>
      <w:r w:rsidRPr="00B401D4">
        <w:rPr>
          <w:lang w:val="en-US" w:eastAsia="nl-NL"/>
        </w:rPr>
        <w:t>Pricing</w:t>
      </w:r>
    </w:p>
    <w:p w14:paraId="7FDCC303" w14:textId="06D03B49" w:rsidR="00BA1318" w:rsidRDefault="00844DE8" w:rsidP="00341F76">
      <w:pPr>
        <w:jc w:val="both"/>
        <w:rPr>
          <w:rFonts w:asciiTheme="minorHAnsi" w:hAnsiTheme="minorHAnsi" w:cstheme="minorHAnsi"/>
          <w:color w:val="000000"/>
          <w:sz w:val="22"/>
          <w:szCs w:val="22"/>
          <w:lang w:val="en-US" w:eastAsia="nl-NL"/>
        </w:rPr>
      </w:pPr>
      <w:r w:rsidRPr="00D23F6D">
        <w:rPr>
          <w:rFonts w:asciiTheme="minorHAnsi" w:hAnsiTheme="minorHAnsi" w:cstheme="minorHAnsi"/>
          <w:color w:val="000000"/>
          <w:sz w:val="22"/>
          <w:szCs w:val="22"/>
          <w:lang w:val="en-US" w:eastAsia="nl-NL"/>
        </w:rPr>
        <w:t xml:space="preserve">The pricing tables prepared for the certification </w:t>
      </w:r>
      <w:proofErr w:type="spellStart"/>
      <w:r w:rsidRPr="00D23F6D">
        <w:rPr>
          <w:rFonts w:asciiTheme="minorHAnsi" w:hAnsiTheme="minorHAnsi" w:cstheme="minorHAnsi"/>
          <w:color w:val="000000"/>
          <w:sz w:val="22"/>
          <w:szCs w:val="22"/>
          <w:lang w:val="en-US" w:eastAsia="nl-NL"/>
        </w:rPr>
        <w:t>programmes</w:t>
      </w:r>
      <w:proofErr w:type="spellEnd"/>
      <w:r w:rsidRPr="00D23F6D">
        <w:rPr>
          <w:rFonts w:asciiTheme="minorHAnsi" w:hAnsiTheme="minorHAnsi" w:cstheme="minorHAnsi"/>
          <w:color w:val="000000"/>
          <w:sz w:val="22"/>
          <w:szCs w:val="22"/>
          <w:lang w:val="en-US" w:eastAsia="nl-NL"/>
        </w:rPr>
        <w:t xml:space="preserve"> under the Global Organic Textile Standard (GOTS), Textile Exchange Standards and 3</w:t>
      </w:r>
      <w:r w:rsidRPr="00D23F6D">
        <w:rPr>
          <w:rFonts w:asciiTheme="minorHAnsi" w:hAnsiTheme="minorHAnsi" w:cstheme="minorHAnsi"/>
          <w:color w:val="000000"/>
          <w:sz w:val="22"/>
          <w:szCs w:val="22"/>
          <w:vertAlign w:val="superscript"/>
          <w:lang w:val="en-US" w:eastAsia="nl-NL"/>
        </w:rPr>
        <w:t>rd</w:t>
      </w:r>
      <w:r w:rsidRPr="00D23F6D">
        <w:rPr>
          <w:rFonts w:asciiTheme="minorHAnsi" w:hAnsiTheme="minorHAnsi" w:cstheme="minorHAnsi"/>
          <w:color w:val="000000"/>
          <w:sz w:val="22"/>
          <w:szCs w:val="22"/>
          <w:lang w:val="en-US" w:eastAsia="nl-NL"/>
        </w:rPr>
        <w:t xml:space="preserve"> Party verification processes under the Better Cotton CoC within USB Certification are based on Auditor Guidance Social Criteria of GOTS 6.0 for GOTS, CCS Certification Procedure for Textile Exchange and Better Cotton Chain of Custody Standard v1.0 Monitoring and Assessment Process for Better Cotton.</w:t>
      </w:r>
    </w:p>
    <w:p w14:paraId="4570B54C" w14:textId="77777777" w:rsidR="00844DE8" w:rsidRPr="00B401D4" w:rsidRDefault="00844DE8" w:rsidP="00341F76">
      <w:pPr>
        <w:jc w:val="both"/>
        <w:rPr>
          <w:rFonts w:asciiTheme="minorHAnsi" w:hAnsiTheme="minorHAnsi" w:cstheme="minorHAnsi"/>
          <w:color w:val="000000"/>
          <w:sz w:val="22"/>
          <w:szCs w:val="22"/>
          <w:lang w:val="en-US" w:eastAsia="nl-NL"/>
        </w:rPr>
      </w:pPr>
    </w:p>
    <w:p w14:paraId="452D3E8C" w14:textId="1726E11E" w:rsidR="00341F76" w:rsidRDefault="00341F76" w:rsidP="00537503">
      <w:pPr>
        <w:jc w:val="both"/>
        <w:rPr>
          <w:rFonts w:asciiTheme="minorHAnsi" w:hAnsiTheme="minorHAnsi" w:cstheme="minorHAnsi"/>
          <w:i/>
          <w:iCs/>
          <w:color w:val="44546A"/>
          <w:sz w:val="22"/>
          <w:szCs w:val="22"/>
          <w:lang w:val="en-US" w:eastAsia="nl-NL"/>
        </w:rPr>
      </w:pPr>
      <w:r w:rsidRPr="00B401D4">
        <w:rPr>
          <w:rFonts w:asciiTheme="minorHAnsi" w:hAnsiTheme="minorHAnsi" w:cstheme="minorHAnsi"/>
          <w:color w:val="000000"/>
          <w:sz w:val="22"/>
          <w:szCs w:val="22"/>
          <w:lang w:val="en-US" w:eastAsia="nl-NL"/>
        </w:rPr>
        <w:t>While the recommended audit period for GOTS is given in Table 1, the minimum audit period for TE is given in Table 2.</w:t>
      </w:r>
      <w:r w:rsidR="004A3663" w:rsidRPr="00B401D4">
        <w:rPr>
          <w:rFonts w:asciiTheme="minorHAnsi" w:hAnsiTheme="minorHAnsi" w:cstheme="minorHAnsi"/>
          <w:i/>
          <w:iCs/>
          <w:color w:val="44546A"/>
          <w:sz w:val="22"/>
          <w:szCs w:val="22"/>
          <w:lang w:val="en-US" w:eastAsia="nl-NL"/>
        </w:rPr>
        <w:t xml:space="preserve"> </w:t>
      </w:r>
    </w:p>
    <w:p w14:paraId="0178635C" w14:textId="77777777" w:rsidR="00537503" w:rsidRPr="00B401D4" w:rsidRDefault="00537503" w:rsidP="00537503">
      <w:pPr>
        <w:jc w:val="both"/>
        <w:rPr>
          <w:rFonts w:asciiTheme="minorHAnsi" w:hAnsiTheme="minorHAnsi" w:cstheme="minorHAnsi"/>
          <w:i/>
          <w:iCs/>
          <w:color w:val="44546A"/>
          <w:sz w:val="22"/>
          <w:szCs w:val="22"/>
          <w:lang w:val="en-US" w:eastAsia="nl-NL"/>
        </w:rPr>
      </w:pPr>
    </w:p>
    <w:tbl>
      <w:tblPr>
        <w:tblW w:w="5000" w:type="pct"/>
        <w:jc w:val="center"/>
        <w:tblCellMar>
          <w:left w:w="70" w:type="dxa"/>
          <w:right w:w="70" w:type="dxa"/>
        </w:tblCellMar>
        <w:tblLook w:val="04A0" w:firstRow="1" w:lastRow="0" w:firstColumn="1" w:lastColumn="0" w:noHBand="0" w:noVBand="1"/>
      </w:tblPr>
      <w:tblGrid>
        <w:gridCol w:w="5247"/>
        <w:gridCol w:w="4381"/>
      </w:tblGrid>
      <w:tr w:rsidR="00341F76" w:rsidRPr="00B401D4" w14:paraId="5CE80672" w14:textId="77777777" w:rsidTr="00DA607C">
        <w:trPr>
          <w:trHeight w:val="300"/>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5687B" w14:textId="77777777" w:rsidR="00341F76" w:rsidRPr="00B401D4" w:rsidRDefault="00341F76" w:rsidP="00341F76">
            <w:pPr>
              <w:rPr>
                <w:rFonts w:asciiTheme="minorHAnsi" w:hAnsiTheme="minorHAnsi" w:cstheme="minorHAnsi"/>
                <w:b/>
                <w:bCs/>
                <w:sz w:val="20"/>
                <w:szCs w:val="20"/>
                <w:lang w:val="en-US"/>
              </w:rPr>
            </w:pPr>
            <w:r w:rsidRPr="00B401D4">
              <w:rPr>
                <w:rFonts w:asciiTheme="minorHAnsi" w:hAnsiTheme="minorHAnsi" w:cstheme="minorHAnsi"/>
                <w:b/>
                <w:bCs/>
                <w:sz w:val="20"/>
                <w:szCs w:val="20"/>
                <w:lang w:val="en-US"/>
              </w:rPr>
              <w:t>Number of Workers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7463EE6" w14:textId="5C3D9336" w:rsidR="00341F76" w:rsidRPr="00B401D4" w:rsidRDefault="00E10F52" w:rsidP="00341F76">
            <w:pPr>
              <w:rPr>
                <w:rFonts w:asciiTheme="minorHAnsi" w:hAnsiTheme="minorHAnsi" w:cstheme="minorHAnsi"/>
                <w:b/>
                <w:bCs/>
                <w:sz w:val="20"/>
                <w:szCs w:val="20"/>
                <w:lang w:val="en-US"/>
              </w:rPr>
            </w:pPr>
            <w:r>
              <w:rPr>
                <w:rFonts w:asciiTheme="minorHAnsi" w:hAnsiTheme="minorHAnsi" w:cstheme="minorHAnsi"/>
                <w:b/>
                <w:bCs/>
                <w:sz w:val="20"/>
                <w:szCs w:val="20"/>
                <w:lang w:val="en-US"/>
              </w:rPr>
              <w:t>Person</w:t>
            </w:r>
            <w:r w:rsidR="00341F76" w:rsidRPr="00B401D4">
              <w:rPr>
                <w:rFonts w:asciiTheme="minorHAnsi" w:hAnsiTheme="minorHAnsi" w:cstheme="minorHAnsi"/>
                <w:b/>
                <w:bCs/>
                <w:sz w:val="20"/>
                <w:szCs w:val="20"/>
                <w:lang w:val="en-US"/>
              </w:rPr>
              <w:t>/Day</w:t>
            </w:r>
          </w:p>
        </w:tc>
      </w:tr>
      <w:tr w:rsidR="00341F76" w:rsidRPr="00B401D4" w14:paraId="10B581CE" w14:textId="77777777" w:rsidTr="00DA607C">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C4C3E39" w14:textId="77777777" w:rsidR="00341F76" w:rsidRPr="00B401D4" w:rsidRDefault="00341F76" w:rsidP="00341F76">
            <w:pPr>
              <w:rPr>
                <w:rFonts w:asciiTheme="minorHAnsi" w:hAnsiTheme="minorHAnsi" w:cstheme="minorHAnsi"/>
                <w:color w:val="000000"/>
                <w:sz w:val="20"/>
                <w:szCs w:val="20"/>
                <w:lang w:val="en-US"/>
              </w:rPr>
            </w:pPr>
            <w:r w:rsidRPr="00B401D4">
              <w:rPr>
                <w:rFonts w:asciiTheme="minorHAnsi" w:hAnsiTheme="minorHAnsi" w:cstheme="minorHAnsi"/>
                <w:color w:val="000000"/>
                <w:sz w:val="20"/>
                <w:szCs w:val="20"/>
                <w:lang w:val="en-US"/>
              </w:rPr>
              <w:t>1-100</w:t>
            </w:r>
          </w:p>
        </w:tc>
        <w:tc>
          <w:tcPr>
            <w:tcW w:w="960" w:type="dxa"/>
            <w:tcBorders>
              <w:top w:val="nil"/>
              <w:left w:val="nil"/>
              <w:bottom w:val="single" w:sz="4" w:space="0" w:color="auto"/>
              <w:right w:val="single" w:sz="4" w:space="0" w:color="auto"/>
            </w:tcBorders>
            <w:shd w:val="clear" w:color="auto" w:fill="auto"/>
            <w:noWrap/>
            <w:vAlign w:val="center"/>
            <w:hideMark/>
          </w:tcPr>
          <w:p w14:paraId="23FBDF62" w14:textId="77777777" w:rsidR="00341F76" w:rsidRPr="00B401D4" w:rsidRDefault="00341F76" w:rsidP="00341F76">
            <w:pPr>
              <w:rPr>
                <w:rFonts w:asciiTheme="minorHAnsi" w:hAnsiTheme="minorHAnsi" w:cstheme="minorHAnsi"/>
                <w:color w:val="000000"/>
                <w:sz w:val="20"/>
                <w:szCs w:val="20"/>
                <w:lang w:val="en-US"/>
              </w:rPr>
            </w:pPr>
            <w:r w:rsidRPr="00B401D4">
              <w:rPr>
                <w:rFonts w:asciiTheme="minorHAnsi" w:hAnsiTheme="minorHAnsi" w:cstheme="minorHAnsi"/>
                <w:color w:val="000000"/>
                <w:sz w:val="20"/>
                <w:szCs w:val="20"/>
                <w:lang w:val="en-US"/>
              </w:rPr>
              <w:t>1</w:t>
            </w:r>
          </w:p>
        </w:tc>
      </w:tr>
      <w:tr w:rsidR="00341F76" w:rsidRPr="00B401D4" w14:paraId="383FC504" w14:textId="77777777" w:rsidTr="00DA607C">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E416F17" w14:textId="77777777" w:rsidR="00341F76" w:rsidRPr="00B401D4" w:rsidRDefault="00341F76" w:rsidP="00341F76">
            <w:pPr>
              <w:rPr>
                <w:rFonts w:asciiTheme="minorHAnsi" w:hAnsiTheme="minorHAnsi" w:cstheme="minorHAnsi"/>
                <w:color w:val="000000"/>
                <w:sz w:val="20"/>
                <w:szCs w:val="20"/>
                <w:lang w:val="en-US"/>
              </w:rPr>
            </w:pPr>
            <w:r w:rsidRPr="00B401D4">
              <w:rPr>
                <w:rFonts w:asciiTheme="minorHAnsi" w:hAnsiTheme="minorHAnsi" w:cstheme="minorHAnsi"/>
                <w:color w:val="000000"/>
                <w:sz w:val="20"/>
                <w:szCs w:val="20"/>
                <w:lang w:val="en-US"/>
              </w:rPr>
              <w:t>101-250</w:t>
            </w:r>
          </w:p>
        </w:tc>
        <w:tc>
          <w:tcPr>
            <w:tcW w:w="960" w:type="dxa"/>
            <w:tcBorders>
              <w:top w:val="nil"/>
              <w:left w:val="nil"/>
              <w:bottom w:val="single" w:sz="4" w:space="0" w:color="auto"/>
              <w:right w:val="single" w:sz="4" w:space="0" w:color="auto"/>
            </w:tcBorders>
            <w:shd w:val="clear" w:color="auto" w:fill="auto"/>
            <w:noWrap/>
            <w:vAlign w:val="center"/>
            <w:hideMark/>
          </w:tcPr>
          <w:p w14:paraId="4F4F821F" w14:textId="77777777" w:rsidR="00341F76" w:rsidRPr="00B401D4" w:rsidRDefault="00341F76" w:rsidP="00341F76">
            <w:pPr>
              <w:rPr>
                <w:rFonts w:asciiTheme="minorHAnsi" w:hAnsiTheme="minorHAnsi" w:cstheme="minorHAnsi"/>
                <w:color w:val="000000"/>
                <w:sz w:val="20"/>
                <w:szCs w:val="20"/>
                <w:lang w:val="en-US"/>
              </w:rPr>
            </w:pPr>
            <w:r w:rsidRPr="00B401D4">
              <w:rPr>
                <w:rFonts w:asciiTheme="minorHAnsi" w:hAnsiTheme="minorHAnsi" w:cstheme="minorHAnsi"/>
                <w:color w:val="000000"/>
                <w:sz w:val="20"/>
                <w:szCs w:val="20"/>
                <w:lang w:val="en-US"/>
              </w:rPr>
              <w:t>1,5</w:t>
            </w:r>
          </w:p>
        </w:tc>
      </w:tr>
      <w:tr w:rsidR="00341F76" w:rsidRPr="00B401D4" w14:paraId="0CDBF95A" w14:textId="77777777" w:rsidTr="00DA607C">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175F78F" w14:textId="77777777" w:rsidR="00341F76" w:rsidRPr="00B401D4" w:rsidRDefault="00341F76" w:rsidP="00341F76">
            <w:pPr>
              <w:rPr>
                <w:rFonts w:asciiTheme="minorHAnsi" w:hAnsiTheme="minorHAnsi" w:cstheme="minorHAnsi"/>
                <w:color w:val="000000"/>
                <w:sz w:val="20"/>
                <w:szCs w:val="20"/>
                <w:lang w:val="en-US"/>
              </w:rPr>
            </w:pPr>
            <w:r w:rsidRPr="00B401D4">
              <w:rPr>
                <w:rFonts w:asciiTheme="minorHAnsi" w:hAnsiTheme="minorHAnsi" w:cstheme="minorHAnsi"/>
                <w:color w:val="000000"/>
                <w:sz w:val="20"/>
                <w:szCs w:val="20"/>
                <w:lang w:val="en-US"/>
              </w:rPr>
              <w:t>251-500</w:t>
            </w:r>
          </w:p>
        </w:tc>
        <w:tc>
          <w:tcPr>
            <w:tcW w:w="960" w:type="dxa"/>
            <w:tcBorders>
              <w:top w:val="nil"/>
              <w:left w:val="nil"/>
              <w:bottom w:val="single" w:sz="4" w:space="0" w:color="auto"/>
              <w:right w:val="single" w:sz="4" w:space="0" w:color="auto"/>
            </w:tcBorders>
            <w:shd w:val="clear" w:color="auto" w:fill="auto"/>
            <w:noWrap/>
            <w:vAlign w:val="center"/>
            <w:hideMark/>
          </w:tcPr>
          <w:p w14:paraId="25A6D8E8" w14:textId="77777777" w:rsidR="00341F76" w:rsidRPr="00B401D4" w:rsidRDefault="00341F76" w:rsidP="00341F76">
            <w:pPr>
              <w:rPr>
                <w:rFonts w:asciiTheme="minorHAnsi" w:hAnsiTheme="minorHAnsi" w:cstheme="minorHAnsi"/>
                <w:color w:val="000000"/>
                <w:sz w:val="20"/>
                <w:szCs w:val="20"/>
                <w:lang w:val="en-US"/>
              </w:rPr>
            </w:pPr>
            <w:r w:rsidRPr="00B401D4">
              <w:rPr>
                <w:rFonts w:asciiTheme="minorHAnsi" w:hAnsiTheme="minorHAnsi" w:cstheme="minorHAnsi"/>
                <w:color w:val="000000"/>
                <w:sz w:val="20"/>
                <w:szCs w:val="20"/>
                <w:lang w:val="en-US"/>
              </w:rPr>
              <w:t>2</w:t>
            </w:r>
          </w:p>
        </w:tc>
      </w:tr>
      <w:tr w:rsidR="00341F76" w:rsidRPr="00B401D4" w14:paraId="640F12AC" w14:textId="77777777" w:rsidTr="00DA607C">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DF9B218" w14:textId="77777777" w:rsidR="00341F76" w:rsidRPr="00B401D4" w:rsidRDefault="00341F76" w:rsidP="00341F76">
            <w:pPr>
              <w:rPr>
                <w:rFonts w:asciiTheme="minorHAnsi" w:hAnsiTheme="minorHAnsi" w:cstheme="minorHAnsi"/>
                <w:color w:val="000000"/>
                <w:sz w:val="20"/>
                <w:szCs w:val="20"/>
                <w:lang w:val="en-US"/>
              </w:rPr>
            </w:pPr>
            <w:r w:rsidRPr="00B401D4">
              <w:rPr>
                <w:rFonts w:asciiTheme="minorHAnsi" w:hAnsiTheme="minorHAnsi" w:cstheme="minorHAnsi"/>
                <w:color w:val="000000"/>
                <w:sz w:val="20"/>
                <w:szCs w:val="20"/>
                <w:lang w:val="en-US"/>
              </w:rPr>
              <w:t>501-750</w:t>
            </w:r>
          </w:p>
        </w:tc>
        <w:tc>
          <w:tcPr>
            <w:tcW w:w="960" w:type="dxa"/>
            <w:tcBorders>
              <w:top w:val="nil"/>
              <w:left w:val="nil"/>
              <w:bottom w:val="single" w:sz="4" w:space="0" w:color="auto"/>
              <w:right w:val="single" w:sz="4" w:space="0" w:color="auto"/>
            </w:tcBorders>
            <w:shd w:val="clear" w:color="auto" w:fill="auto"/>
            <w:noWrap/>
            <w:vAlign w:val="center"/>
            <w:hideMark/>
          </w:tcPr>
          <w:p w14:paraId="1F32345A" w14:textId="77777777" w:rsidR="00341F76" w:rsidRPr="00B401D4" w:rsidRDefault="00341F76" w:rsidP="00341F76">
            <w:pPr>
              <w:rPr>
                <w:rFonts w:asciiTheme="minorHAnsi" w:hAnsiTheme="minorHAnsi" w:cstheme="minorHAnsi"/>
                <w:color w:val="000000"/>
                <w:sz w:val="20"/>
                <w:szCs w:val="20"/>
                <w:lang w:val="en-US"/>
              </w:rPr>
            </w:pPr>
            <w:r w:rsidRPr="00B401D4">
              <w:rPr>
                <w:rFonts w:asciiTheme="minorHAnsi" w:hAnsiTheme="minorHAnsi" w:cstheme="minorHAnsi"/>
                <w:color w:val="000000"/>
                <w:sz w:val="20"/>
                <w:szCs w:val="20"/>
                <w:lang w:val="en-US"/>
              </w:rPr>
              <w:t>2,5</w:t>
            </w:r>
          </w:p>
        </w:tc>
      </w:tr>
      <w:tr w:rsidR="00341F76" w:rsidRPr="00B401D4" w14:paraId="0088BC69" w14:textId="77777777" w:rsidTr="00DA607C">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14C303E" w14:textId="77777777" w:rsidR="00341F76" w:rsidRPr="00B401D4" w:rsidRDefault="00341F76" w:rsidP="00341F76">
            <w:pPr>
              <w:rPr>
                <w:rFonts w:asciiTheme="minorHAnsi" w:hAnsiTheme="minorHAnsi" w:cstheme="minorHAnsi"/>
                <w:color w:val="000000"/>
                <w:sz w:val="20"/>
                <w:szCs w:val="20"/>
                <w:lang w:val="en-US"/>
              </w:rPr>
            </w:pPr>
            <w:r w:rsidRPr="00B401D4">
              <w:rPr>
                <w:rFonts w:asciiTheme="minorHAnsi" w:hAnsiTheme="minorHAnsi" w:cstheme="minorHAnsi"/>
                <w:color w:val="000000"/>
                <w:sz w:val="20"/>
                <w:szCs w:val="20"/>
                <w:lang w:val="en-US"/>
              </w:rPr>
              <w:t>751-1000</w:t>
            </w:r>
          </w:p>
        </w:tc>
        <w:tc>
          <w:tcPr>
            <w:tcW w:w="960" w:type="dxa"/>
            <w:tcBorders>
              <w:top w:val="nil"/>
              <w:left w:val="nil"/>
              <w:bottom w:val="single" w:sz="4" w:space="0" w:color="auto"/>
              <w:right w:val="single" w:sz="4" w:space="0" w:color="auto"/>
            </w:tcBorders>
            <w:shd w:val="clear" w:color="auto" w:fill="auto"/>
            <w:noWrap/>
            <w:vAlign w:val="center"/>
            <w:hideMark/>
          </w:tcPr>
          <w:p w14:paraId="52E3999B" w14:textId="77777777" w:rsidR="00341F76" w:rsidRPr="00B401D4" w:rsidRDefault="00341F76" w:rsidP="00341F76">
            <w:pPr>
              <w:rPr>
                <w:rFonts w:asciiTheme="minorHAnsi" w:hAnsiTheme="minorHAnsi" w:cstheme="minorHAnsi"/>
                <w:color w:val="000000"/>
                <w:sz w:val="20"/>
                <w:szCs w:val="20"/>
                <w:lang w:val="en-US"/>
              </w:rPr>
            </w:pPr>
            <w:r w:rsidRPr="00B401D4">
              <w:rPr>
                <w:rFonts w:asciiTheme="minorHAnsi" w:hAnsiTheme="minorHAnsi" w:cstheme="minorHAnsi"/>
                <w:color w:val="000000"/>
                <w:sz w:val="20"/>
                <w:szCs w:val="20"/>
                <w:lang w:val="en-US"/>
              </w:rPr>
              <w:t>3</w:t>
            </w:r>
          </w:p>
        </w:tc>
      </w:tr>
      <w:tr w:rsidR="00341F76" w:rsidRPr="00B401D4" w14:paraId="1EECC8F5" w14:textId="77777777" w:rsidTr="00DA607C">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8B0A73E" w14:textId="77777777" w:rsidR="00341F76" w:rsidRPr="00B401D4" w:rsidRDefault="00341F76" w:rsidP="00341F76">
            <w:pPr>
              <w:rPr>
                <w:rFonts w:asciiTheme="minorHAnsi" w:hAnsiTheme="minorHAnsi" w:cstheme="minorHAnsi"/>
                <w:color w:val="000000"/>
                <w:sz w:val="20"/>
                <w:szCs w:val="20"/>
                <w:lang w:val="en-US"/>
              </w:rPr>
            </w:pPr>
            <w:r w:rsidRPr="00B401D4">
              <w:rPr>
                <w:rFonts w:asciiTheme="minorHAnsi" w:hAnsiTheme="minorHAnsi" w:cstheme="minorHAnsi"/>
                <w:color w:val="000000"/>
                <w:sz w:val="20"/>
                <w:szCs w:val="20"/>
                <w:lang w:val="en-US"/>
              </w:rPr>
              <w:t>1000+</w:t>
            </w:r>
          </w:p>
        </w:tc>
        <w:tc>
          <w:tcPr>
            <w:tcW w:w="960" w:type="dxa"/>
            <w:tcBorders>
              <w:top w:val="nil"/>
              <w:left w:val="nil"/>
              <w:bottom w:val="single" w:sz="4" w:space="0" w:color="auto"/>
              <w:right w:val="single" w:sz="4" w:space="0" w:color="auto"/>
            </w:tcBorders>
            <w:shd w:val="clear" w:color="auto" w:fill="auto"/>
            <w:noWrap/>
            <w:vAlign w:val="center"/>
            <w:hideMark/>
          </w:tcPr>
          <w:p w14:paraId="4C0CB79C" w14:textId="77777777" w:rsidR="00341F76" w:rsidRPr="00B401D4" w:rsidRDefault="00341F76" w:rsidP="00341F76">
            <w:pPr>
              <w:rPr>
                <w:rFonts w:asciiTheme="minorHAnsi" w:hAnsiTheme="minorHAnsi" w:cstheme="minorHAnsi"/>
                <w:color w:val="000000"/>
                <w:sz w:val="20"/>
                <w:szCs w:val="20"/>
                <w:lang w:val="en-US"/>
              </w:rPr>
            </w:pPr>
            <w:r w:rsidRPr="00B401D4">
              <w:rPr>
                <w:rFonts w:asciiTheme="minorHAnsi" w:hAnsiTheme="minorHAnsi" w:cstheme="minorHAnsi"/>
                <w:color w:val="000000"/>
                <w:sz w:val="20"/>
                <w:szCs w:val="20"/>
                <w:lang w:val="en-US"/>
              </w:rPr>
              <w:t>3,5</w:t>
            </w:r>
          </w:p>
        </w:tc>
      </w:tr>
    </w:tbl>
    <w:p w14:paraId="4E11548E" w14:textId="77777777" w:rsidR="006839CE" w:rsidRDefault="006839CE" w:rsidP="00537503">
      <w:pPr>
        <w:spacing w:after="200"/>
        <w:jc w:val="center"/>
        <w:rPr>
          <w:rFonts w:asciiTheme="minorHAnsi" w:hAnsiTheme="minorHAnsi" w:cstheme="minorHAnsi"/>
          <w:i/>
          <w:iCs/>
          <w:sz w:val="22"/>
          <w:szCs w:val="22"/>
          <w:lang w:val="en-US" w:eastAsia="nl-NL"/>
        </w:rPr>
      </w:pPr>
    </w:p>
    <w:p w14:paraId="4435863C" w14:textId="28D6A609" w:rsidR="00537503" w:rsidRDefault="00341F76" w:rsidP="00537503">
      <w:pPr>
        <w:spacing w:after="200"/>
        <w:jc w:val="center"/>
        <w:rPr>
          <w:rFonts w:asciiTheme="minorHAnsi" w:hAnsiTheme="minorHAnsi" w:cstheme="minorHAnsi"/>
          <w:i/>
          <w:iCs/>
          <w:sz w:val="22"/>
          <w:szCs w:val="22"/>
          <w:lang w:val="en-US" w:eastAsia="nl-NL"/>
        </w:rPr>
      </w:pPr>
      <w:r w:rsidRPr="00B401D4">
        <w:rPr>
          <w:rFonts w:asciiTheme="minorHAnsi" w:hAnsiTheme="minorHAnsi" w:cstheme="minorHAnsi"/>
          <w:i/>
          <w:iCs/>
          <w:sz w:val="22"/>
          <w:szCs w:val="22"/>
          <w:lang w:val="en-US" w:eastAsia="nl-NL"/>
        </w:rPr>
        <w:t xml:space="preserve">Table </w:t>
      </w:r>
      <w:r w:rsidRPr="00B401D4">
        <w:rPr>
          <w:rFonts w:asciiTheme="minorHAnsi" w:hAnsiTheme="minorHAnsi" w:cstheme="minorHAnsi"/>
          <w:i/>
          <w:iCs/>
          <w:sz w:val="22"/>
          <w:szCs w:val="22"/>
          <w:lang w:val="en-US" w:eastAsia="nl-NL"/>
        </w:rPr>
        <w:fldChar w:fldCharType="begin"/>
      </w:r>
      <w:r w:rsidRPr="00B401D4">
        <w:rPr>
          <w:rFonts w:asciiTheme="minorHAnsi" w:hAnsiTheme="minorHAnsi" w:cstheme="minorHAnsi"/>
          <w:i/>
          <w:iCs/>
          <w:sz w:val="22"/>
          <w:szCs w:val="22"/>
          <w:lang w:val="en-US" w:eastAsia="nl-NL"/>
        </w:rPr>
        <w:instrText xml:space="preserve"> SEQ Tablo \* ARABIC </w:instrText>
      </w:r>
      <w:r w:rsidRPr="00B401D4">
        <w:rPr>
          <w:rFonts w:asciiTheme="minorHAnsi" w:hAnsiTheme="minorHAnsi" w:cstheme="minorHAnsi"/>
          <w:i/>
          <w:iCs/>
          <w:sz w:val="22"/>
          <w:szCs w:val="22"/>
          <w:lang w:val="en-US" w:eastAsia="nl-NL"/>
        </w:rPr>
        <w:fldChar w:fldCharType="separate"/>
      </w:r>
      <w:r w:rsidR="00C430E3">
        <w:rPr>
          <w:rFonts w:asciiTheme="minorHAnsi" w:hAnsiTheme="minorHAnsi" w:cstheme="minorHAnsi"/>
          <w:i/>
          <w:iCs/>
          <w:noProof/>
          <w:sz w:val="22"/>
          <w:szCs w:val="22"/>
          <w:lang w:val="en-US" w:eastAsia="nl-NL"/>
        </w:rPr>
        <w:t>1</w:t>
      </w:r>
      <w:r w:rsidRPr="00B401D4">
        <w:rPr>
          <w:rFonts w:asciiTheme="minorHAnsi" w:hAnsiTheme="minorHAnsi" w:cstheme="minorHAnsi"/>
          <w:i/>
          <w:iCs/>
          <w:sz w:val="22"/>
          <w:szCs w:val="22"/>
          <w:lang w:val="en-US" w:eastAsia="nl-NL"/>
        </w:rPr>
        <w:fldChar w:fldCharType="end"/>
      </w:r>
      <w:r w:rsidRPr="00B401D4">
        <w:rPr>
          <w:rFonts w:asciiTheme="minorHAnsi" w:hAnsiTheme="minorHAnsi" w:cstheme="minorHAnsi"/>
          <w:i/>
          <w:iCs/>
          <w:sz w:val="22"/>
          <w:szCs w:val="22"/>
          <w:lang w:val="en-US" w:eastAsia="nl-NL"/>
        </w:rPr>
        <w:t xml:space="preserve"> GOTS Audit Duration</w:t>
      </w:r>
    </w:p>
    <w:p w14:paraId="1BD2F177" w14:textId="77777777" w:rsidR="006839CE" w:rsidRPr="00537503" w:rsidRDefault="006839CE" w:rsidP="00537503">
      <w:pPr>
        <w:spacing w:after="200"/>
        <w:jc w:val="center"/>
        <w:rPr>
          <w:rFonts w:asciiTheme="minorHAnsi" w:hAnsiTheme="minorHAnsi" w:cstheme="minorHAnsi"/>
          <w:i/>
          <w:iCs/>
          <w:sz w:val="22"/>
          <w:szCs w:val="22"/>
          <w:lang w:val="en-US" w:eastAsia="nl-NL"/>
        </w:rPr>
      </w:pPr>
    </w:p>
    <w:tbl>
      <w:tblPr>
        <w:tblStyle w:val="TabloKlavuzu"/>
        <w:tblW w:w="9634" w:type="dxa"/>
        <w:tblLook w:val="04A0" w:firstRow="1" w:lastRow="0" w:firstColumn="1" w:lastColumn="0" w:noHBand="0" w:noVBand="1"/>
      </w:tblPr>
      <w:tblGrid>
        <w:gridCol w:w="1197"/>
        <w:gridCol w:w="3583"/>
        <w:gridCol w:w="1666"/>
        <w:gridCol w:w="1942"/>
        <w:gridCol w:w="1246"/>
      </w:tblGrid>
      <w:tr w:rsidR="00EE0023" w:rsidRPr="00B401D4" w14:paraId="027EE5F5" w14:textId="77777777" w:rsidTr="00022386">
        <w:tc>
          <w:tcPr>
            <w:tcW w:w="1197" w:type="dxa"/>
            <w:vAlign w:val="center"/>
          </w:tcPr>
          <w:p w14:paraId="378219B3" w14:textId="77777777" w:rsidR="00EE0023" w:rsidRPr="00B401D4" w:rsidRDefault="00EE0023" w:rsidP="00112BED">
            <w:r w:rsidRPr="00B401D4">
              <w:rPr>
                <w:rFonts w:asciiTheme="minorHAnsi" w:hAnsiTheme="minorHAnsi" w:cstheme="minorHAnsi"/>
                <w:b/>
                <w:bCs/>
                <w:sz w:val="20"/>
                <w:szCs w:val="20"/>
                <w:lang w:val="en-US"/>
              </w:rPr>
              <w:t>Program</w:t>
            </w:r>
          </w:p>
        </w:tc>
        <w:tc>
          <w:tcPr>
            <w:tcW w:w="3583" w:type="dxa"/>
            <w:vAlign w:val="center"/>
          </w:tcPr>
          <w:p w14:paraId="1520AEFD" w14:textId="77777777" w:rsidR="00EE0023" w:rsidRPr="00B401D4" w:rsidRDefault="00EE0023" w:rsidP="00112BED">
            <w:r w:rsidRPr="00B401D4">
              <w:rPr>
                <w:rFonts w:asciiTheme="minorHAnsi" w:hAnsiTheme="minorHAnsi" w:cstheme="minorHAnsi"/>
                <w:b/>
                <w:bCs/>
                <w:sz w:val="20"/>
                <w:szCs w:val="20"/>
                <w:lang w:val="en-US"/>
              </w:rPr>
              <w:t>Process</w:t>
            </w:r>
          </w:p>
        </w:tc>
        <w:tc>
          <w:tcPr>
            <w:tcW w:w="1666" w:type="dxa"/>
            <w:vAlign w:val="center"/>
          </w:tcPr>
          <w:p w14:paraId="21E5D3EA" w14:textId="77777777" w:rsidR="00EE0023" w:rsidRPr="00B401D4" w:rsidRDefault="00EE0023" w:rsidP="00112BED">
            <w:r w:rsidRPr="00B401D4">
              <w:rPr>
                <w:rFonts w:asciiTheme="minorHAnsi" w:hAnsiTheme="minorHAnsi" w:cstheme="minorHAnsi"/>
                <w:b/>
                <w:bCs/>
                <w:sz w:val="20"/>
                <w:szCs w:val="20"/>
                <w:lang w:val="en-US"/>
              </w:rPr>
              <w:t>Hour</w:t>
            </w:r>
          </w:p>
        </w:tc>
        <w:tc>
          <w:tcPr>
            <w:tcW w:w="1942" w:type="dxa"/>
            <w:vAlign w:val="center"/>
          </w:tcPr>
          <w:p w14:paraId="08FF6DBC" w14:textId="77777777" w:rsidR="00EE0023" w:rsidRPr="00B401D4" w:rsidRDefault="00EE0023" w:rsidP="00112BED">
            <w:r w:rsidRPr="00B401D4">
              <w:rPr>
                <w:rFonts w:asciiTheme="minorHAnsi" w:hAnsiTheme="minorHAnsi" w:cstheme="minorHAnsi"/>
                <w:b/>
                <w:bCs/>
                <w:sz w:val="20"/>
                <w:szCs w:val="20"/>
                <w:lang w:val="en-US"/>
              </w:rPr>
              <w:t>Number of Workers</w:t>
            </w:r>
          </w:p>
        </w:tc>
        <w:tc>
          <w:tcPr>
            <w:tcW w:w="1246" w:type="dxa"/>
          </w:tcPr>
          <w:p w14:paraId="4A2181D7" w14:textId="77777777" w:rsidR="00EE0023" w:rsidRPr="00B401D4" w:rsidRDefault="00EE0023" w:rsidP="00112BED">
            <w:r w:rsidRPr="00B401D4">
              <w:rPr>
                <w:rFonts w:asciiTheme="minorHAnsi" w:hAnsiTheme="minorHAnsi" w:cstheme="minorHAnsi"/>
                <w:b/>
                <w:bCs/>
                <w:sz w:val="20"/>
                <w:szCs w:val="20"/>
                <w:lang w:val="en-US"/>
              </w:rPr>
              <w:t>Hour</w:t>
            </w:r>
          </w:p>
        </w:tc>
      </w:tr>
      <w:tr w:rsidR="00EE0023" w:rsidRPr="00B401D4" w14:paraId="186FA831" w14:textId="77777777" w:rsidTr="00022386">
        <w:tc>
          <w:tcPr>
            <w:tcW w:w="1197" w:type="dxa"/>
            <w:vMerge w:val="restart"/>
          </w:tcPr>
          <w:p w14:paraId="59489B1B" w14:textId="77777777" w:rsidR="00EE0023" w:rsidRPr="00B401D4" w:rsidRDefault="00EE0023" w:rsidP="00112BED">
            <w:pPr>
              <w:rPr>
                <w:rFonts w:asciiTheme="minorHAnsi" w:hAnsiTheme="minorHAnsi" w:cstheme="minorHAnsi"/>
                <w:b/>
                <w:bCs/>
                <w:sz w:val="20"/>
                <w:szCs w:val="20"/>
                <w:lang w:val="en-US"/>
              </w:rPr>
            </w:pPr>
          </w:p>
          <w:p w14:paraId="51733001" w14:textId="77777777" w:rsidR="00EE0023" w:rsidRPr="00B401D4" w:rsidRDefault="00EE0023" w:rsidP="00112BED">
            <w:pPr>
              <w:rPr>
                <w:rFonts w:asciiTheme="minorHAnsi" w:hAnsiTheme="minorHAnsi" w:cstheme="minorHAnsi"/>
                <w:b/>
                <w:bCs/>
                <w:sz w:val="20"/>
                <w:szCs w:val="20"/>
                <w:lang w:val="en-US"/>
              </w:rPr>
            </w:pPr>
          </w:p>
          <w:p w14:paraId="4B0574FF" w14:textId="77777777" w:rsidR="00EE0023" w:rsidRPr="00B401D4" w:rsidRDefault="00EE0023" w:rsidP="00112BED">
            <w:pPr>
              <w:rPr>
                <w:rFonts w:asciiTheme="minorHAnsi" w:hAnsiTheme="minorHAnsi" w:cstheme="minorHAnsi"/>
                <w:b/>
                <w:bCs/>
                <w:sz w:val="20"/>
                <w:szCs w:val="20"/>
                <w:lang w:val="en-US"/>
              </w:rPr>
            </w:pPr>
          </w:p>
          <w:p w14:paraId="2B66444A" w14:textId="77777777" w:rsidR="00EE0023" w:rsidRPr="00B401D4" w:rsidRDefault="00EE0023" w:rsidP="00112BED">
            <w:pPr>
              <w:rPr>
                <w:rFonts w:asciiTheme="minorHAnsi" w:hAnsiTheme="minorHAnsi" w:cstheme="minorHAnsi"/>
                <w:b/>
                <w:bCs/>
                <w:sz w:val="20"/>
                <w:szCs w:val="20"/>
                <w:lang w:val="en-US"/>
              </w:rPr>
            </w:pPr>
          </w:p>
          <w:p w14:paraId="0D5682B5" w14:textId="77777777" w:rsidR="00EE0023" w:rsidRPr="00B401D4" w:rsidRDefault="00EE0023" w:rsidP="00112BED">
            <w:pPr>
              <w:rPr>
                <w:rFonts w:asciiTheme="minorHAnsi" w:hAnsiTheme="minorHAnsi" w:cstheme="minorHAnsi"/>
                <w:b/>
                <w:bCs/>
                <w:sz w:val="20"/>
                <w:szCs w:val="20"/>
                <w:lang w:val="en-US"/>
              </w:rPr>
            </w:pPr>
          </w:p>
          <w:p w14:paraId="4AE11998" w14:textId="77777777" w:rsidR="00EE0023" w:rsidRPr="00B401D4" w:rsidRDefault="00EE0023" w:rsidP="00112BED">
            <w:r w:rsidRPr="00B401D4">
              <w:rPr>
                <w:rFonts w:asciiTheme="minorHAnsi" w:hAnsiTheme="minorHAnsi" w:cstheme="minorHAnsi"/>
                <w:b/>
                <w:bCs/>
                <w:sz w:val="20"/>
                <w:szCs w:val="20"/>
                <w:lang w:val="en-US"/>
              </w:rPr>
              <w:t>GRS</w:t>
            </w:r>
          </w:p>
        </w:tc>
        <w:tc>
          <w:tcPr>
            <w:tcW w:w="3583" w:type="dxa"/>
            <w:vAlign w:val="center"/>
          </w:tcPr>
          <w:p w14:paraId="389FACC4" w14:textId="77777777" w:rsidR="00EE0023" w:rsidRPr="00B401D4" w:rsidRDefault="00EE0023" w:rsidP="00112BED">
            <w:r w:rsidRPr="00B401D4">
              <w:rPr>
                <w:rFonts w:asciiTheme="minorHAnsi" w:hAnsiTheme="minorHAnsi" w:cstheme="minorHAnsi"/>
                <w:sz w:val="20"/>
                <w:szCs w:val="20"/>
                <w:lang w:val="en-US" w:eastAsia="nl-NL"/>
              </w:rPr>
              <w:t>Collector or concentrator</w:t>
            </w:r>
          </w:p>
        </w:tc>
        <w:tc>
          <w:tcPr>
            <w:tcW w:w="1666" w:type="dxa"/>
            <w:vAlign w:val="center"/>
          </w:tcPr>
          <w:p w14:paraId="60B3BF28" w14:textId="77777777" w:rsidR="00EE0023" w:rsidRPr="00B401D4" w:rsidRDefault="00EE0023" w:rsidP="00112BED">
            <w:r w:rsidRPr="00B401D4">
              <w:rPr>
                <w:rFonts w:asciiTheme="minorHAnsi" w:hAnsiTheme="minorHAnsi" w:cstheme="minorHAnsi"/>
                <w:sz w:val="20"/>
                <w:szCs w:val="20"/>
                <w:lang w:val="en-US"/>
              </w:rPr>
              <w:t>2</w:t>
            </w:r>
          </w:p>
        </w:tc>
        <w:tc>
          <w:tcPr>
            <w:tcW w:w="1942" w:type="dxa"/>
          </w:tcPr>
          <w:p w14:paraId="6AB94735" w14:textId="77777777" w:rsidR="00EE0023" w:rsidRPr="00B401D4" w:rsidRDefault="00EE0023" w:rsidP="00112BED">
            <w:pPr>
              <w:rPr>
                <w:rFonts w:asciiTheme="minorHAnsi" w:hAnsiTheme="minorHAnsi" w:cstheme="minorHAnsi"/>
                <w:sz w:val="20"/>
                <w:szCs w:val="20"/>
                <w:lang w:val="en-US"/>
              </w:rPr>
            </w:pPr>
            <w:r w:rsidRPr="00B401D4">
              <w:rPr>
                <w:rFonts w:asciiTheme="minorHAnsi" w:hAnsiTheme="minorHAnsi" w:cstheme="minorHAnsi"/>
                <w:sz w:val="20"/>
                <w:szCs w:val="20"/>
                <w:lang w:val="en-US"/>
              </w:rPr>
              <w:t>1-100</w:t>
            </w:r>
          </w:p>
        </w:tc>
        <w:tc>
          <w:tcPr>
            <w:tcW w:w="1246" w:type="dxa"/>
          </w:tcPr>
          <w:p w14:paraId="60EDA8C0" w14:textId="77777777" w:rsidR="00EE0023" w:rsidRPr="00B401D4" w:rsidRDefault="00EE0023" w:rsidP="00112BED">
            <w:pPr>
              <w:rPr>
                <w:rFonts w:asciiTheme="minorHAnsi" w:hAnsiTheme="minorHAnsi" w:cstheme="minorHAnsi"/>
                <w:sz w:val="20"/>
                <w:szCs w:val="20"/>
                <w:lang w:val="en-US"/>
              </w:rPr>
            </w:pPr>
            <w:r w:rsidRPr="00B401D4">
              <w:rPr>
                <w:rFonts w:asciiTheme="minorHAnsi" w:hAnsiTheme="minorHAnsi" w:cstheme="minorHAnsi"/>
                <w:sz w:val="20"/>
                <w:szCs w:val="20"/>
                <w:lang w:val="en-US"/>
              </w:rPr>
              <w:t>2</w:t>
            </w:r>
          </w:p>
        </w:tc>
      </w:tr>
      <w:tr w:rsidR="00EE0023" w:rsidRPr="00B401D4" w14:paraId="0E127507" w14:textId="77777777" w:rsidTr="00022386">
        <w:tc>
          <w:tcPr>
            <w:tcW w:w="1197" w:type="dxa"/>
            <w:vMerge/>
          </w:tcPr>
          <w:p w14:paraId="0E941C7F" w14:textId="77777777" w:rsidR="00EE0023" w:rsidRPr="00B401D4" w:rsidRDefault="00EE0023" w:rsidP="00112BED"/>
        </w:tc>
        <w:tc>
          <w:tcPr>
            <w:tcW w:w="3583" w:type="dxa"/>
            <w:vAlign w:val="center"/>
          </w:tcPr>
          <w:p w14:paraId="6315EC8E" w14:textId="77777777" w:rsidR="00EE0023" w:rsidRPr="00B401D4" w:rsidRDefault="00EE0023" w:rsidP="00112BED">
            <w:r w:rsidRPr="00B401D4">
              <w:rPr>
                <w:rFonts w:asciiTheme="minorHAnsi" w:hAnsiTheme="minorHAnsi" w:cstheme="minorHAnsi"/>
                <w:sz w:val="20"/>
                <w:szCs w:val="20"/>
                <w:lang w:val="en-US" w:eastAsia="nl-NL"/>
              </w:rPr>
              <w:t>Material recycler (mechanical recycling and/or biological recycling)</w:t>
            </w:r>
          </w:p>
        </w:tc>
        <w:tc>
          <w:tcPr>
            <w:tcW w:w="1666" w:type="dxa"/>
            <w:vAlign w:val="center"/>
          </w:tcPr>
          <w:p w14:paraId="5B20FB2C" w14:textId="77777777" w:rsidR="00EE0023" w:rsidRPr="00B401D4" w:rsidRDefault="00EE0023" w:rsidP="00112BED">
            <w:r w:rsidRPr="00B401D4">
              <w:rPr>
                <w:rFonts w:asciiTheme="minorHAnsi" w:hAnsiTheme="minorHAnsi" w:cstheme="minorHAnsi"/>
                <w:sz w:val="20"/>
                <w:szCs w:val="20"/>
                <w:lang w:val="en-US"/>
              </w:rPr>
              <w:t>4</w:t>
            </w:r>
          </w:p>
        </w:tc>
        <w:tc>
          <w:tcPr>
            <w:tcW w:w="1942" w:type="dxa"/>
          </w:tcPr>
          <w:p w14:paraId="1B509CEE" w14:textId="77777777" w:rsidR="00EE0023" w:rsidRPr="00B401D4" w:rsidRDefault="00EE0023" w:rsidP="00112BED">
            <w:pPr>
              <w:rPr>
                <w:rFonts w:asciiTheme="minorHAnsi" w:hAnsiTheme="minorHAnsi" w:cstheme="minorHAnsi"/>
                <w:sz w:val="20"/>
                <w:szCs w:val="20"/>
                <w:lang w:val="en-US"/>
              </w:rPr>
            </w:pPr>
          </w:p>
          <w:p w14:paraId="7EA1170C" w14:textId="77777777" w:rsidR="00EE0023" w:rsidRPr="00B401D4" w:rsidRDefault="00EE0023" w:rsidP="00112BED">
            <w:pPr>
              <w:rPr>
                <w:rFonts w:asciiTheme="minorHAnsi" w:hAnsiTheme="minorHAnsi" w:cstheme="minorHAnsi"/>
                <w:sz w:val="20"/>
                <w:szCs w:val="20"/>
                <w:lang w:val="en-US"/>
              </w:rPr>
            </w:pPr>
          </w:p>
          <w:p w14:paraId="04FE173B" w14:textId="77777777" w:rsidR="00EE0023" w:rsidRPr="00B401D4" w:rsidRDefault="00EE0023" w:rsidP="00112BED">
            <w:pPr>
              <w:rPr>
                <w:rFonts w:asciiTheme="minorHAnsi" w:hAnsiTheme="minorHAnsi" w:cstheme="minorHAnsi"/>
                <w:sz w:val="20"/>
                <w:szCs w:val="20"/>
                <w:lang w:val="en-US"/>
              </w:rPr>
            </w:pPr>
            <w:r w:rsidRPr="00B401D4">
              <w:rPr>
                <w:rFonts w:asciiTheme="minorHAnsi" w:hAnsiTheme="minorHAnsi" w:cstheme="minorHAnsi"/>
                <w:sz w:val="20"/>
                <w:szCs w:val="20"/>
                <w:lang w:val="en-US"/>
              </w:rPr>
              <w:t>101-500</w:t>
            </w:r>
          </w:p>
        </w:tc>
        <w:tc>
          <w:tcPr>
            <w:tcW w:w="1246" w:type="dxa"/>
          </w:tcPr>
          <w:p w14:paraId="22CDED41" w14:textId="77777777" w:rsidR="00EE0023" w:rsidRPr="00B401D4" w:rsidRDefault="00EE0023" w:rsidP="00112BED">
            <w:pPr>
              <w:rPr>
                <w:rFonts w:asciiTheme="minorHAnsi" w:hAnsiTheme="minorHAnsi" w:cstheme="minorHAnsi"/>
                <w:sz w:val="20"/>
                <w:szCs w:val="20"/>
                <w:lang w:val="en-US"/>
              </w:rPr>
            </w:pPr>
          </w:p>
          <w:p w14:paraId="5113A0A4" w14:textId="77777777" w:rsidR="00EE0023" w:rsidRPr="00B401D4" w:rsidRDefault="00EE0023" w:rsidP="00112BED">
            <w:pPr>
              <w:rPr>
                <w:rFonts w:asciiTheme="minorHAnsi" w:hAnsiTheme="minorHAnsi" w:cstheme="minorHAnsi"/>
                <w:sz w:val="20"/>
                <w:szCs w:val="20"/>
                <w:lang w:val="en-US"/>
              </w:rPr>
            </w:pPr>
          </w:p>
          <w:p w14:paraId="79069F19" w14:textId="77777777" w:rsidR="00EE0023" w:rsidRPr="00B401D4" w:rsidRDefault="00EE0023" w:rsidP="00112BED">
            <w:pPr>
              <w:rPr>
                <w:rFonts w:asciiTheme="minorHAnsi" w:hAnsiTheme="minorHAnsi" w:cstheme="minorHAnsi"/>
                <w:sz w:val="20"/>
                <w:szCs w:val="20"/>
                <w:lang w:val="en-US"/>
              </w:rPr>
            </w:pPr>
            <w:r w:rsidRPr="00B401D4">
              <w:rPr>
                <w:rFonts w:asciiTheme="minorHAnsi" w:hAnsiTheme="minorHAnsi" w:cstheme="minorHAnsi"/>
                <w:sz w:val="20"/>
                <w:szCs w:val="20"/>
                <w:lang w:val="en-US"/>
              </w:rPr>
              <w:t>4</w:t>
            </w:r>
          </w:p>
        </w:tc>
      </w:tr>
      <w:tr w:rsidR="00EE0023" w:rsidRPr="00B401D4" w14:paraId="60A13117" w14:textId="77777777" w:rsidTr="00022386">
        <w:tc>
          <w:tcPr>
            <w:tcW w:w="1197" w:type="dxa"/>
            <w:vMerge/>
          </w:tcPr>
          <w:p w14:paraId="7520333B" w14:textId="77777777" w:rsidR="00EE0023" w:rsidRPr="00B401D4" w:rsidRDefault="00EE0023" w:rsidP="00112BED"/>
        </w:tc>
        <w:tc>
          <w:tcPr>
            <w:tcW w:w="3583" w:type="dxa"/>
            <w:vAlign w:val="center"/>
          </w:tcPr>
          <w:p w14:paraId="6F5A4648" w14:textId="77777777" w:rsidR="00EE0023" w:rsidRPr="00B401D4" w:rsidRDefault="00EE0023" w:rsidP="00112BED">
            <w:r w:rsidRPr="00B401D4">
              <w:rPr>
                <w:rFonts w:asciiTheme="minorHAnsi" w:hAnsiTheme="minorHAnsi" w:cstheme="minorHAnsi"/>
                <w:sz w:val="20"/>
                <w:szCs w:val="20"/>
                <w:lang w:val="en-US" w:eastAsia="nl-NL"/>
              </w:rPr>
              <w:t>Material recycling (chemical recycling)</w:t>
            </w:r>
          </w:p>
        </w:tc>
        <w:tc>
          <w:tcPr>
            <w:tcW w:w="1666" w:type="dxa"/>
            <w:vAlign w:val="center"/>
          </w:tcPr>
          <w:p w14:paraId="75472F11" w14:textId="77777777" w:rsidR="00EE0023" w:rsidRPr="00B401D4" w:rsidRDefault="00EE0023" w:rsidP="00112BED">
            <w:r w:rsidRPr="00B401D4">
              <w:rPr>
                <w:rFonts w:asciiTheme="minorHAnsi" w:hAnsiTheme="minorHAnsi" w:cstheme="minorHAnsi"/>
                <w:sz w:val="20"/>
                <w:szCs w:val="20"/>
                <w:lang w:val="en-US"/>
              </w:rPr>
              <w:t>5</w:t>
            </w:r>
          </w:p>
        </w:tc>
        <w:tc>
          <w:tcPr>
            <w:tcW w:w="1942" w:type="dxa"/>
          </w:tcPr>
          <w:p w14:paraId="46E58334" w14:textId="77777777" w:rsidR="00EE0023" w:rsidRPr="00B401D4" w:rsidRDefault="00EE0023" w:rsidP="00112BED">
            <w:pPr>
              <w:rPr>
                <w:rFonts w:asciiTheme="minorHAnsi" w:hAnsiTheme="minorHAnsi" w:cstheme="minorHAnsi"/>
                <w:sz w:val="20"/>
                <w:szCs w:val="20"/>
                <w:lang w:val="en-US"/>
              </w:rPr>
            </w:pPr>
          </w:p>
          <w:p w14:paraId="6DE74E9C" w14:textId="77777777" w:rsidR="00EE0023" w:rsidRPr="00B401D4" w:rsidRDefault="00EE0023" w:rsidP="00112BED">
            <w:pPr>
              <w:rPr>
                <w:rFonts w:asciiTheme="minorHAnsi" w:hAnsiTheme="minorHAnsi" w:cstheme="minorHAnsi"/>
                <w:sz w:val="20"/>
                <w:szCs w:val="20"/>
                <w:lang w:val="en-US"/>
              </w:rPr>
            </w:pPr>
            <w:r w:rsidRPr="00B401D4">
              <w:rPr>
                <w:rFonts w:asciiTheme="minorHAnsi" w:hAnsiTheme="minorHAnsi" w:cstheme="minorHAnsi"/>
                <w:sz w:val="20"/>
                <w:szCs w:val="20"/>
                <w:lang w:val="en-US"/>
              </w:rPr>
              <w:t>501-1000</w:t>
            </w:r>
          </w:p>
        </w:tc>
        <w:tc>
          <w:tcPr>
            <w:tcW w:w="1246" w:type="dxa"/>
          </w:tcPr>
          <w:p w14:paraId="5DBFA604" w14:textId="77777777" w:rsidR="00EE0023" w:rsidRPr="00B401D4" w:rsidRDefault="00EE0023" w:rsidP="00112BED">
            <w:pPr>
              <w:rPr>
                <w:rFonts w:asciiTheme="minorHAnsi" w:hAnsiTheme="minorHAnsi" w:cstheme="minorHAnsi"/>
                <w:sz w:val="20"/>
                <w:szCs w:val="20"/>
                <w:lang w:val="en-US"/>
              </w:rPr>
            </w:pPr>
          </w:p>
          <w:p w14:paraId="1C50BE4C" w14:textId="77777777" w:rsidR="00EE0023" w:rsidRPr="00B401D4" w:rsidRDefault="00EE0023" w:rsidP="00112BED">
            <w:pPr>
              <w:rPr>
                <w:rFonts w:asciiTheme="minorHAnsi" w:hAnsiTheme="minorHAnsi" w:cstheme="minorHAnsi"/>
                <w:sz w:val="20"/>
                <w:szCs w:val="20"/>
                <w:lang w:val="en-US"/>
              </w:rPr>
            </w:pPr>
            <w:r w:rsidRPr="00B401D4">
              <w:rPr>
                <w:rFonts w:asciiTheme="minorHAnsi" w:hAnsiTheme="minorHAnsi" w:cstheme="minorHAnsi"/>
                <w:sz w:val="20"/>
                <w:szCs w:val="20"/>
                <w:lang w:val="en-US"/>
              </w:rPr>
              <w:t>5</w:t>
            </w:r>
          </w:p>
        </w:tc>
      </w:tr>
      <w:tr w:rsidR="00EE0023" w:rsidRPr="00B401D4" w14:paraId="6F676F59" w14:textId="77777777" w:rsidTr="00022386">
        <w:tc>
          <w:tcPr>
            <w:tcW w:w="1197" w:type="dxa"/>
            <w:vMerge/>
          </w:tcPr>
          <w:p w14:paraId="22E52423" w14:textId="77777777" w:rsidR="00EE0023" w:rsidRPr="00B401D4" w:rsidRDefault="00EE0023" w:rsidP="00112BED"/>
        </w:tc>
        <w:tc>
          <w:tcPr>
            <w:tcW w:w="3583" w:type="dxa"/>
            <w:vAlign w:val="center"/>
          </w:tcPr>
          <w:p w14:paraId="4BA811F4" w14:textId="77777777" w:rsidR="00EE0023" w:rsidRPr="00B401D4" w:rsidRDefault="00EE0023" w:rsidP="00112BED">
            <w:r w:rsidRPr="00B401D4">
              <w:rPr>
                <w:rFonts w:asciiTheme="minorHAnsi" w:hAnsiTheme="minorHAnsi" w:cstheme="minorHAnsi"/>
                <w:sz w:val="20"/>
                <w:szCs w:val="20"/>
                <w:lang w:val="en-US" w:eastAsia="nl-NL"/>
              </w:rPr>
              <w:t>Dyeing, extrusion, finishing, non-woven, pre-treatment, preparatory, printing, pulp making, tanning, washing, or launder</w:t>
            </w:r>
          </w:p>
        </w:tc>
        <w:tc>
          <w:tcPr>
            <w:tcW w:w="1666" w:type="dxa"/>
            <w:vAlign w:val="center"/>
          </w:tcPr>
          <w:p w14:paraId="09C5A32C" w14:textId="77777777" w:rsidR="00EE0023" w:rsidRPr="00B401D4" w:rsidRDefault="00EE0023" w:rsidP="00112BED">
            <w:r w:rsidRPr="00B401D4">
              <w:rPr>
                <w:rFonts w:asciiTheme="minorHAnsi" w:hAnsiTheme="minorHAnsi" w:cstheme="minorHAnsi"/>
                <w:sz w:val="20"/>
                <w:szCs w:val="20"/>
                <w:lang w:val="en-US"/>
              </w:rPr>
              <w:t>4</w:t>
            </w:r>
          </w:p>
        </w:tc>
        <w:tc>
          <w:tcPr>
            <w:tcW w:w="1942" w:type="dxa"/>
            <w:vMerge w:val="restart"/>
          </w:tcPr>
          <w:p w14:paraId="7E11872D" w14:textId="77777777" w:rsidR="00EE0023" w:rsidRPr="00B401D4" w:rsidRDefault="00EE0023" w:rsidP="00112BED">
            <w:pPr>
              <w:rPr>
                <w:rFonts w:asciiTheme="minorHAnsi" w:hAnsiTheme="minorHAnsi" w:cstheme="minorHAnsi"/>
                <w:sz w:val="20"/>
                <w:szCs w:val="20"/>
                <w:lang w:val="en-US"/>
              </w:rPr>
            </w:pPr>
          </w:p>
          <w:p w14:paraId="017BD265" w14:textId="77777777" w:rsidR="00EE0023" w:rsidRPr="00B401D4" w:rsidRDefault="00EE0023" w:rsidP="00112BED">
            <w:pPr>
              <w:rPr>
                <w:rFonts w:asciiTheme="minorHAnsi" w:hAnsiTheme="minorHAnsi" w:cstheme="minorHAnsi"/>
                <w:sz w:val="20"/>
                <w:szCs w:val="20"/>
                <w:lang w:val="en-US"/>
              </w:rPr>
            </w:pPr>
          </w:p>
          <w:p w14:paraId="064328B6" w14:textId="77777777" w:rsidR="00EE0023" w:rsidRPr="00B401D4" w:rsidRDefault="00EE0023" w:rsidP="00112BED">
            <w:pPr>
              <w:rPr>
                <w:rFonts w:asciiTheme="minorHAnsi" w:hAnsiTheme="minorHAnsi" w:cstheme="minorHAnsi"/>
                <w:sz w:val="20"/>
                <w:szCs w:val="20"/>
                <w:lang w:val="en-US"/>
              </w:rPr>
            </w:pPr>
            <w:r w:rsidRPr="00B401D4">
              <w:rPr>
                <w:rFonts w:asciiTheme="minorHAnsi" w:hAnsiTheme="minorHAnsi" w:cstheme="minorHAnsi"/>
                <w:sz w:val="20"/>
                <w:szCs w:val="20"/>
                <w:lang w:val="en-US"/>
              </w:rPr>
              <w:t>Each additional 1000 workers or part thereof</w:t>
            </w:r>
          </w:p>
        </w:tc>
        <w:tc>
          <w:tcPr>
            <w:tcW w:w="1246" w:type="dxa"/>
            <w:vMerge w:val="restart"/>
          </w:tcPr>
          <w:p w14:paraId="597D948D" w14:textId="77777777" w:rsidR="00EE0023" w:rsidRPr="00B401D4" w:rsidRDefault="00EE0023" w:rsidP="00112BED">
            <w:pPr>
              <w:rPr>
                <w:rFonts w:asciiTheme="minorHAnsi" w:hAnsiTheme="minorHAnsi" w:cstheme="minorHAnsi"/>
                <w:sz w:val="20"/>
                <w:szCs w:val="20"/>
                <w:lang w:val="en-US"/>
              </w:rPr>
            </w:pPr>
          </w:p>
          <w:p w14:paraId="41B8C0AB" w14:textId="77777777" w:rsidR="00EE0023" w:rsidRPr="00B401D4" w:rsidRDefault="00EE0023" w:rsidP="00112BED">
            <w:pPr>
              <w:rPr>
                <w:rFonts w:asciiTheme="minorHAnsi" w:hAnsiTheme="minorHAnsi" w:cstheme="minorHAnsi"/>
                <w:sz w:val="20"/>
                <w:szCs w:val="20"/>
                <w:lang w:val="en-US"/>
              </w:rPr>
            </w:pPr>
          </w:p>
          <w:p w14:paraId="67C439BC" w14:textId="77777777" w:rsidR="00EE0023" w:rsidRPr="00B401D4" w:rsidRDefault="00EE0023" w:rsidP="00112BED">
            <w:pPr>
              <w:rPr>
                <w:rFonts w:asciiTheme="minorHAnsi" w:hAnsiTheme="minorHAnsi" w:cstheme="minorHAnsi"/>
                <w:sz w:val="20"/>
                <w:szCs w:val="20"/>
                <w:lang w:val="en-US"/>
              </w:rPr>
            </w:pPr>
          </w:p>
          <w:p w14:paraId="6DE7C46D" w14:textId="77777777" w:rsidR="00EE0023" w:rsidRPr="00B401D4" w:rsidRDefault="00EE0023" w:rsidP="00112BED">
            <w:pPr>
              <w:rPr>
                <w:rFonts w:asciiTheme="minorHAnsi" w:hAnsiTheme="minorHAnsi" w:cstheme="minorHAnsi"/>
                <w:sz w:val="20"/>
                <w:szCs w:val="20"/>
                <w:lang w:val="en-US"/>
              </w:rPr>
            </w:pPr>
            <w:r w:rsidRPr="00B401D4">
              <w:rPr>
                <w:rFonts w:asciiTheme="minorHAnsi" w:hAnsiTheme="minorHAnsi" w:cstheme="minorHAnsi"/>
                <w:sz w:val="20"/>
                <w:szCs w:val="20"/>
                <w:lang w:val="en-US"/>
              </w:rPr>
              <w:t>Add 1 hour</w:t>
            </w:r>
          </w:p>
        </w:tc>
      </w:tr>
      <w:tr w:rsidR="00EE0023" w:rsidRPr="00B401D4" w14:paraId="053B9058" w14:textId="77777777" w:rsidTr="00022386">
        <w:tc>
          <w:tcPr>
            <w:tcW w:w="1197" w:type="dxa"/>
            <w:vMerge/>
          </w:tcPr>
          <w:p w14:paraId="6E279CF2" w14:textId="77777777" w:rsidR="00EE0023" w:rsidRPr="00B401D4" w:rsidRDefault="00EE0023" w:rsidP="00112BED"/>
        </w:tc>
        <w:tc>
          <w:tcPr>
            <w:tcW w:w="3583" w:type="dxa"/>
            <w:vAlign w:val="center"/>
          </w:tcPr>
          <w:p w14:paraId="00BCD43F" w14:textId="77777777" w:rsidR="00EE0023" w:rsidRPr="00B401D4" w:rsidRDefault="00EE0023" w:rsidP="00112BED">
            <w:r w:rsidRPr="00B401D4">
              <w:rPr>
                <w:rFonts w:asciiTheme="minorHAnsi" w:hAnsiTheme="minorHAnsi" w:cstheme="minorHAnsi"/>
                <w:sz w:val="20"/>
                <w:szCs w:val="20"/>
                <w:lang w:val="en-US" w:eastAsia="nl-NL"/>
              </w:rPr>
              <w:t>All other supply chain sites</w:t>
            </w:r>
          </w:p>
        </w:tc>
        <w:tc>
          <w:tcPr>
            <w:tcW w:w="1666" w:type="dxa"/>
          </w:tcPr>
          <w:p w14:paraId="672730C1" w14:textId="77777777" w:rsidR="00EE0023" w:rsidRPr="00B401D4" w:rsidRDefault="00EE0023" w:rsidP="00112BED">
            <w:r w:rsidRPr="00B401D4">
              <w:rPr>
                <w:rFonts w:asciiTheme="minorHAnsi" w:hAnsiTheme="minorHAnsi" w:cstheme="minorHAnsi"/>
                <w:sz w:val="20"/>
                <w:szCs w:val="20"/>
                <w:lang w:val="en-US"/>
              </w:rPr>
              <w:t>3</w:t>
            </w:r>
          </w:p>
        </w:tc>
        <w:tc>
          <w:tcPr>
            <w:tcW w:w="1942" w:type="dxa"/>
            <w:vMerge/>
          </w:tcPr>
          <w:p w14:paraId="65863AF9" w14:textId="77777777" w:rsidR="00EE0023" w:rsidRPr="00B401D4" w:rsidRDefault="00EE0023" w:rsidP="00112BED"/>
        </w:tc>
        <w:tc>
          <w:tcPr>
            <w:tcW w:w="1246" w:type="dxa"/>
            <w:vMerge/>
          </w:tcPr>
          <w:p w14:paraId="6991461C" w14:textId="77777777" w:rsidR="00EE0023" w:rsidRPr="00B401D4" w:rsidRDefault="00EE0023" w:rsidP="00112BED"/>
        </w:tc>
      </w:tr>
      <w:tr w:rsidR="00EE0023" w:rsidRPr="00B401D4" w14:paraId="0F7DF071" w14:textId="77777777" w:rsidTr="00022386">
        <w:tc>
          <w:tcPr>
            <w:tcW w:w="1197" w:type="dxa"/>
            <w:vMerge/>
          </w:tcPr>
          <w:p w14:paraId="591D3039" w14:textId="77777777" w:rsidR="00EE0023" w:rsidRPr="00B401D4" w:rsidRDefault="00EE0023" w:rsidP="00112BED"/>
        </w:tc>
        <w:tc>
          <w:tcPr>
            <w:tcW w:w="3583" w:type="dxa"/>
            <w:vAlign w:val="center"/>
          </w:tcPr>
          <w:p w14:paraId="4FCFD3A5" w14:textId="77777777" w:rsidR="00EE0023" w:rsidRPr="00B401D4" w:rsidRDefault="00EE0023" w:rsidP="00112BED">
            <w:r w:rsidRPr="00B401D4">
              <w:rPr>
                <w:rFonts w:asciiTheme="minorHAnsi" w:hAnsiTheme="minorHAnsi" w:cstheme="minorHAnsi"/>
                <w:sz w:val="20"/>
                <w:szCs w:val="20"/>
                <w:lang w:val="en-US" w:eastAsia="nl-NL"/>
              </w:rPr>
              <w:t>Subcontractors</w:t>
            </w:r>
          </w:p>
        </w:tc>
        <w:tc>
          <w:tcPr>
            <w:tcW w:w="1666" w:type="dxa"/>
          </w:tcPr>
          <w:p w14:paraId="72F75215" w14:textId="77777777" w:rsidR="00EE0023" w:rsidRPr="00B401D4" w:rsidRDefault="00EE0023" w:rsidP="00112BED">
            <w:r w:rsidRPr="00B401D4">
              <w:rPr>
                <w:rFonts w:asciiTheme="minorHAnsi" w:hAnsiTheme="minorHAnsi" w:cstheme="minorHAnsi"/>
                <w:sz w:val="20"/>
                <w:szCs w:val="20"/>
                <w:lang w:val="en-US"/>
              </w:rPr>
              <w:t>As above, based on the type of activity</w:t>
            </w:r>
          </w:p>
        </w:tc>
        <w:tc>
          <w:tcPr>
            <w:tcW w:w="1942" w:type="dxa"/>
            <w:vMerge/>
          </w:tcPr>
          <w:p w14:paraId="1514D41C" w14:textId="77777777" w:rsidR="00EE0023" w:rsidRPr="00B401D4" w:rsidRDefault="00EE0023" w:rsidP="00112BED"/>
        </w:tc>
        <w:tc>
          <w:tcPr>
            <w:tcW w:w="1246" w:type="dxa"/>
            <w:vMerge/>
          </w:tcPr>
          <w:p w14:paraId="5B19FFFA" w14:textId="77777777" w:rsidR="00EE0023" w:rsidRPr="00B401D4" w:rsidRDefault="00EE0023" w:rsidP="00112BED"/>
        </w:tc>
      </w:tr>
      <w:tr w:rsidR="00EE0023" w:rsidRPr="00B401D4" w14:paraId="77D2CD8B" w14:textId="77777777" w:rsidTr="00022386">
        <w:trPr>
          <w:gridAfter w:val="2"/>
          <w:wAfter w:w="3188" w:type="dxa"/>
        </w:trPr>
        <w:tc>
          <w:tcPr>
            <w:tcW w:w="1197" w:type="dxa"/>
            <w:vMerge w:val="restart"/>
            <w:vAlign w:val="center"/>
          </w:tcPr>
          <w:p w14:paraId="6D7DD1A0" w14:textId="77777777" w:rsidR="00EE0023" w:rsidRPr="00B401D4" w:rsidRDefault="00EE0023" w:rsidP="00112BED">
            <w:r w:rsidRPr="00B401D4">
              <w:rPr>
                <w:rFonts w:asciiTheme="minorHAnsi" w:hAnsiTheme="minorHAnsi" w:cstheme="minorHAnsi"/>
                <w:b/>
                <w:bCs/>
                <w:sz w:val="20"/>
                <w:szCs w:val="20"/>
                <w:lang w:val="en-US"/>
              </w:rPr>
              <w:t>CCS</w:t>
            </w:r>
          </w:p>
        </w:tc>
        <w:tc>
          <w:tcPr>
            <w:tcW w:w="3583" w:type="dxa"/>
            <w:vAlign w:val="center"/>
          </w:tcPr>
          <w:p w14:paraId="0EDFD845" w14:textId="77777777" w:rsidR="00EE0023" w:rsidRPr="00B401D4" w:rsidRDefault="00EE0023" w:rsidP="00112BED">
            <w:r w:rsidRPr="00B401D4">
              <w:rPr>
                <w:rFonts w:asciiTheme="minorHAnsi" w:hAnsiTheme="minorHAnsi" w:cstheme="minorHAnsi"/>
                <w:sz w:val="20"/>
                <w:szCs w:val="20"/>
                <w:lang w:val="en-US" w:eastAsia="nl-NL"/>
              </w:rPr>
              <w:t>Trader</w:t>
            </w:r>
          </w:p>
        </w:tc>
        <w:tc>
          <w:tcPr>
            <w:tcW w:w="1666" w:type="dxa"/>
            <w:vAlign w:val="center"/>
          </w:tcPr>
          <w:p w14:paraId="3C788D55" w14:textId="77777777" w:rsidR="00EE0023" w:rsidRPr="00B401D4" w:rsidRDefault="00EE0023" w:rsidP="00112BED">
            <w:r w:rsidRPr="00B401D4">
              <w:rPr>
                <w:rFonts w:asciiTheme="minorHAnsi" w:hAnsiTheme="minorHAnsi" w:cstheme="minorHAnsi"/>
                <w:sz w:val="20"/>
                <w:szCs w:val="20"/>
                <w:lang w:val="en-US"/>
              </w:rPr>
              <w:t>1</w:t>
            </w:r>
          </w:p>
        </w:tc>
      </w:tr>
      <w:tr w:rsidR="00EE0023" w:rsidRPr="00B401D4" w14:paraId="0613CFFB" w14:textId="77777777" w:rsidTr="00022386">
        <w:trPr>
          <w:gridAfter w:val="2"/>
          <w:wAfter w:w="3188" w:type="dxa"/>
        </w:trPr>
        <w:tc>
          <w:tcPr>
            <w:tcW w:w="1197" w:type="dxa"/>
            <w:vMerge/>
            <w:vAlign w:val="center"/>
          </w:tcPr>
          <w:p w14:paraId="6D243B43" w14:textId="77777777" w:rsidR="00EE0023" w:rsidRPr="00B401D4" w:rsidRDefault="00EE0023" w:rsidP="00112BED"/>
        </w:tc>
        <w:tc>
          <w:tcPr>
            <w:tcW w:w="3583" w:type="dxa"/>
            <w:vAlign w:val="center"/>
          </w:tcPr>
          <w:p w14:paraId="22027D97" w14:textId="77777777" w:rsidR="00EE0023" w:rsidRPr="00B401D4" w:rsidRDefault="00EE0023" w:rsidP="00112BED">
            <w:r w:rsidRPr="00B401D4">
              <w:rPr>
                <w:rFonts w:asciiTheme="minorHAnsi" w:hAnsiTheme="minorHAnsi" w:cstheme="minorHAnsi"/>
                <w:sz w:val="20"/>
                <w:szCs w:val="20"/>
                <w:lang w:val="en-US" w:eastAsia="nl-NL"/>
              </w:rPr>
              <w:t>Distributor</w:t>
            </w:r>
          </w:p>
        </w:tc>
        <w:tc>
          <w:tcPr>
            <w:tcW w:w="1666" w:type="dxa"/>
            <w:vAlign w:val="center"/>
          </w:tcPr>
          <w:p w14:paraId="5498D442" w14:textId="77777777" w:rsidR="00EE0023" w:rsidRPr="00B401D4" w:rsidRDefault="00EE0023" w:rsidP="00112BED">
            <w:r w:rsidRPr="00B401D4">
              <w:rPr>
                <w:rFonts w:asciiTheme="minorHAnsi" w:hAnsiTheme="minorHAnsi" w:cstheme="minorHAnsi"/>
                <w:sz w:val="20"/>
                <w:szCs w:val="20"/>
                <w:lang w:val="en-US"/>
              </w:rPr>
              <w:t>2</w:t>
            </w:r>
          </w:p>
        </w:tc>
      </w:tr>
      <w:tr w:rsidR="00EE0023" w:rsidRPr="00B401D4" w14:paraId="28CFA212" w14:textId="77777777" w:rsidTr="00022386">
        <w:trPr>
          <w:gridAfter w:val="2"/>
          <w:wAfter w:w="3188" w:type="dxa"/>
        </w:trPr>
        <w:tc>
          <w:tcPr>
            <w:tcW w:w="1197" w:type="dxa"/>
            <w:vMerge/>
            <w:vAlign w:val="center"/>
          </w:tcPr>
          <w:p w14:paraId="411E8828" w14:textId="77777777" w:rsidR="00EE0023" w:rsidRPr="00B401D4" w:rsidRDefault="00EE0023" w:rsidP="00112BED"/>
        </w:tc>
        <w:tc>
          <w:tcPr>
            <w:tcW w:w="3583" w:type="dxa"/>
            <w:vAlign w:val="center"/>
          </w:tcPr>
          <w:p w14:paraId="4B5A344E" w14:textId="77777777" w:rsidR="00EE0023" w:rsidRPr="00B401D4" w:rsidRDefault="00EE0023" w:rsidP="00112BED">
            <w:r w:rsidRPr="00B401D4">
              <w:rPr>
                <w:rFonts w:asciiTheme="minorHAnsi" w:hAnsiTheme="minorHAnsi" w:cstheme="minorHAnsi"/>
                <w:sz w:val="20"/>
                <w:szCs w:val="20"/>
                <w:lang w:val="en-US" w:eastAsia="nl-NL"/>
              </w:rPr>
              <w:t>Processor</w:t>
            </w:r>
          </w:p>
        </w:tc>
        <w:tc>
          <w:tcPr>
            <w:tcW w:w="1666" w:type="dxa"/>
            <w:vAlign w:val="center"/>
          </w:tcPr>
          <w:p w14:paraId="5E958301" w14:textId="77777777" w:rsidR="00EE0023" w:rsidRPr="00B401D4" w:rsidRDefault="00EE0023" w:rsidP="00112BED">
            <w:r w:rsidRPr="00B401D4">
              <w:rPr>
                <w:rFonts w:asciiTheme="minorHAnsi" w:hAnsiTheme="minorHAnsi" w:cstheme="minorHAnsi"/>
                <w:sz w:val="20"/>
                <w:szCs w:val="20"/>
                <w:lang w:val="en-US"/>
              </w:rPr>
              <w:t>3</w:t>
            </w:r>
          </w:p>
        </w:tc>
      </w:tr>
      <w:tr w:rsidR="00EE0023" w:rsidRPr="00B401D4" w14:paraId="193EA8BC" w14:textId="77777777" w:rsidTr="00022386">
        <w:trPr>
          <w:gridAfter w:val="2"/>
          <w:wAfter w:w="3188" w:type="dxa"/>
        </w:trPr>
        <w:tc>
          <w:tcPr>
            <w:tcW w:w="1197" w:type="dxa"/>
            <w:vMerge/>
            <w:vAlign w:val="center"/>
          </w:tcPr>
          <w:p w14:paraId="408944CF" w14:textId="77777777" w:rsidR="00EE0023" w:rsidRPr="00B401D4" w:rsidRDefault="00EE0023" w:rsidP="00112BED"/>
        </w:tc>
        <w:tc>
          <w:tcPr>
            <w:tcW w:w="3583" w:type="dxa"/>
            <w:vAlign w:val="center"/>
          </w:tcPr>
          <w:p w14:paraId="6D21A2D8" w14:textId="77777777" w:rsidR="00EE0023" w:rsidRPr="00B401D4" w:rsidRDefault="00EE0023" w:rsidP="00112BED">
            <w:r w:rsidRPr="00B401D4">
              <w:rPr>
                <w:rFonts w:asciiTheme="minorHAnsi" w:hAnsiTheme="minorHAnsi" w:cstheme="minorHAnsi"/>
                <w:sz w:val="20"/>
                <w:szCs w:val="20"/>
                <w:lang w:val="en-US" w:eastAsia="nl-NL"/>
              </w:rPr>
              <w:t>Subcontractor</w:t>
            </w:r>
          </w:p>
        </w:tc>
        <w:tc>
          <w:tcPr>
            <w:tcW w:w="1666" w:type="dxa"/>
            <w:vAlign w:val="center"/>
          </w:tcPr>
          <w:p w14:paraId="3E713D04" w14:textId="77777777" w:rsidR="00EE0023" w:rsidRPr="00B401D4" w:rsidRDefault="00EE0023" w:rsidP="00112BED">
            <w:r w:rsidRPr="00B401D4">
              <w:rPr>
                <w:rFonts w:asciiTheme="minorHAnsi" w:hAnsiTheme="minorHAnsi" w:cstheme="minorHAnsi"/>
                <w:sz w:val="20"/>
                <w:szCs w:val="20"/>
                <w:lang w:val="en-US"/>
              </w:rPr>
              <w:t>One hour less than the time specified above for the site type</w:t>
            </w:r>
          </w:p>
        </w:tc>
      </w:tr>
      <w:tr w:rsidR="00EE0023" w:rsidRPr="00B401D4" w14:paraId="707FBC54" w14:textId="77777777" w:rsidTr="00022386">
        <w:trPr>
          <w:gridAfter w:val="2"/>
          <w:wAfter w:w="3188" w:type="dxa"/>
        </w:trPr>
        <w:tc>
          <w:tcPr>
            <w:tcW w:w="1197" w:type="dxa"/>
            <w:vMerge w:val="restart"/>
            <w:vAlign w:val="center"/>
          </w:tcPr>
          <w:p w14:paraId="13DBE574" w14:textId="77777777" w:rsidR="00EE0023" w:rsidRPr="00B401D4" w:rsidRDefault="00EE0023" w:rsidP="00112BED">
            <w:r w:rsidRPr="00B401D4">
              <w:rPr>
                <w:rFonts w:asciiTheme="minorHAnsi" w:hAnsiTheme="minorHAnsi" w:cstheme="minorHAnsi"/>
                <w:b/>
                <w:bCs/>
                <w:sz w:val="20"/>
                <w:szCs w:val="20"/>
                <w:lang w:val="en-US"/>
              </w:rPr>
              <w:t>RCS</w:t>
            </w:r>
          </w:p>
        </w:tc>
        <w:tc>
          <w:tcPr>
            <w:tcW w:w="3583" w:type="dxa"/>
            <w:vAlign w:val="center"/>
          </w:tcPr>
          <w:p w14:paraId="75FE4C9C" w14:textId="77777777" w:rsidR="00EE0023" w:rsidRPr="00B401D4" w:rsidRDefault="00EE0023" w:rsidP="00112BED">
            <w:r w:rsidRPr="00B401D4">
              <w:rPr>
                <w:rFonts w:asciiTheme="minorHAnsi" w:hAnsiTheme="minorHAnsi" w:cstheme="minorHAnsi"/>
                <w:sz w:val="20"/>
                <w:szCs w:val="20"/>
                <w:lang w:val="en-US" w:eastAsia="nl-NL"/>
              </w:rPr>
              <w:t>Collector or concentrator</w:t>
            </w:r>
          </w:p>
        </w:tc>
        <w:tc>
          <w:tcPr>
            <w:tcW w:w="1666" w:type="dxa"/>
            <w:vAlign w:val="center"/>
          </w:tcPr>
          <w:p w14:paraId="37CDE2BA" w14:textId="77777777" w:rsidR="00EE0023" w:rsidRPr="00B401D4" w:rsidRDefault="00EE0023" w:rsidP="00112BED">
            <w:r w:rsidRPr="00B401D4">
              <w:rPr>
                <w:rFonts w:asciiTheme="minorHAnsi" w:hAnsiTheme="minorHAnsi" w:cstheme="minorHAnsi"/>
                <w:sz w:val="20"/>
                <w:szCs w:val="20"/>
                <w:lang w:val="en-US"/>
              </w:rPr>
              <w:t>2</w:t>
            </w:r>
          </w:p>
        </w:tc>
      </w:tr>
      <w:tr w:rsidR="00EE0023" w:rsidRPr="00B401D4" w14:paraId="436BBC6C" w14:textId="77777777" w:rsidTr="00022386">
        <w:trPr>
          <w:gridAfter w:val="2"/>
          <w:wAfter w:w="3188" w:type="dxa"/>
        </w:trPr>
        <w:tc>
          <w:tcPr>
            <w:tcW w:w="1197" w:type="dxa"/>
            <w:vMerge/>
            <w:vAlign w:val="center"/>
          </w:tcPr>
          <w:p w14:paraId="6F68DCA5" w14:textId="77777777" w:rsidR="00EE0023" w:rsidRPr="00B401D4" w:rsidRDefault="00EE0023" w:rsidP="00112BED"/>
        </w:tc>
        <w:tc>
          <w:tcPr>
            <w:tcW w:w="3583" w:type="dxa"/>
            <w:vAlign w:val="center"/>
          </w:tcPr>
          <w:p w14:paraId="24E5A925" w14:textId="77777777" w:rsidR="00EE0023" w:rsidRPr="00B401D4" w:rsidRDefault="00EE0023" w:rsidP="00112BED">
            <w:r w:rsidRPr="00B401D4">
              <w:rPr>
                <w:rFonts w:asciiTheme="minorHAnsi" w:hAnsiTheme="minorHAnsi" w:cstheme="minorHAnsi"/>
                <w:sz w:val="20"/>
                <w:szCs w:val="20"/>
                <w:lang w:val="en-US" w:eastAsia="nl-NL"/>
              </w:rPr>
              <w:t>Material recycler (mechanical recycling, chemical recycling and/or biological recycling)</w:t>
            </w:r>
          </w:p>
        </w:tc>
        <w:tc>
          <w:tcPr>
            <w:tcW w:w="1666" w:type="dxa"/>
            <w:vAlign w:val="center"/>
          </w:tcPr>
          <w:p w14:paraId="1996A605" w14:textId="77777777" w:rsidR="00EE0023" w:rsidRPr="00B401D4" w:rsidRDefault="00EE0023" w:rsidP="00112BED">
            <w:r w:rsidRPr="00B401D4">
              <w:rPr>
                <w:rFonts w:asciiTheme="minorHAnsi" w:hAnsiTheme="minorHAnsi" w:cstheme="minorHAnsi"/>
                <w:sz w:val="20"/>
                <w:szCs w:val="20"/>
                <w:lang w:val="en-US"/>
              </w:rPr>
              <w:t>3</w:t>
            </w:r>
          </w:p>
        </w:tc>
      </w:tr>
      <w:tr w:rsidR="00EE0023" w:rsidRPr="00B401D4" w14:paraId="2E1B9AF2" w14:textId="77777777" w:rsidTr="00022386">
        <w:trPr>
          <w:gridAfter w:val="2"/>
          <w:wAfter w:w="3188" w:type="dxa"/>
        </w:trPr>
        <w:tc>
          <w:tcPr>
            <w:tcW w:w="1197" w:type="dxa"/>
            <w:vMerge w:val="restart"/>
            <w:vAlign w:val="center"/>
          </w:tcPr>
          <w:p w14:paraId="17285454" w14:textId="77777777" w:rsidR="00EE0023" w:rsidRPr="00B401D4" w:rsidRDefault="00EE0023" w:rsidP="00112BED">
            <w:r w:rsidRPr="00B401D4">
              <w:rPr>
                <w:rFonts w:asciiTheme="minorHAnsi" w:hAnsiTheme="minorHAnsi" w:cstheme="minorHAnsi"/>
                <w:b/>
                <w:bCs/>
                <w:sz w:val="20"/>
                <w:szCs w:val="20"/>
                <w:lang w:val="en-US"/>
              </w:rPr>
              <w:t>OCS</w:t>
            </w:r>
          </w:p>
        </w:tc>
        <w:tc>
          <w:tcPr>
            <w:tcW w:w="3583" w:type="dxa"/>
            <w:vAlign w:val="center"/>
          </w:tcPr>
          <w:p w14:paraId="0137CCDF" w14:textId="77777777" w:rsidR="00EE0023" w:rsidRPr="00B401D4" w:rsidRDefault="00EE0023" w:rsidP="00112BED">
            <w:r w:rsidRPr="00B401D4">
              <w:rPr>
                <w:rFonts w:asciiTheme="minorHAnsi" w:hAnsiTheme="minorHAnsi" w:cstheme="minorHAnsi"/>
                <w:sz w:val="20"/>
                <w:szCs w:val="20"/>
                <w:lang w:val="en-US" w:eastAsia="nl-NL"/>
              </w:rPr>
              <w:t>Cotton gins</w:t>
            </w:r>
          </w:p>
        </w:tc>
        <w:tc>
          <w:tcPr>
            <w:tcW w:w="1666" w:type="dxa"/>
            <w:vAlign w:val="center"/>
          </w:tcPr>
          <w:p w14:paraId="54BB3CE2" w14:textId="77777777" w:rsidR="00EE0023" w:rsidRPr="00B401D4" w:rsidRDefault="00EE0023" w:rsidP="00112BED">
            <w:r w:rsidRPr="00B401D4">
              <w:rPr>
                <w:rFonts w:asciiTheme="minorHAnsi" w:hAnsiTheme="minorHAnsi" w:cstheme="minorHAnsi"/>
                <w:sz w:val="20"/>
                <w:szCs w:val="20"/>
                <w:lang w:val="en-US"/>
              </w:rPr>
              <w:t>5</w:t>
            </w:r>
          </w:p>
        </w:tc>
      </w:tr>
      <w:tr w:rsidR="00EE0023" w:rsidRPr="00B401D4" w14:paraId="510212A0" w14:textId="77777777" w:rsidTr="00022386">
        <w:trPr>
          <w:gridAfter w:val="2"/>
          <w:wAfter w:w="3188" w:type="dxa"/>
        </w:trPr>
        <w:tc>
          <w:tcPr>
            <w:tcW w:w="1197" w:type="dxa"/>
            <w:vMerge/>
            <w:vAlign w:val="center"/>
          </w:tcPr>
          <w:p w14:paraId="741409FB" w14:textId="77777777" w:rsidR="00EE0023" w:rsidRPr="00B401D4" w:rsidRDefault="00EE0023" w:rsidP="00112BED"/>
        </w:tc>
        <w:tc>
          <w:tcPr>
            <w:tcW w:w="3583" w:type="dxa"/>
            <w:vAlign w:val="center"/>
          </w:tcPr>
          <w:p w14:paraId="3FCFDABE" w14:textId="77777777" w:rsidR="00EE0023" w:rsidRPr="00B401D4" w:rsidRDefault="00EE0023" w:rsidP="00112BED">
            <w:r w:rsidRPr="00B401D4">
              <w:rPr>
                <w:rFonts w:asciiTheme="minorHAnsi" w:hAnsiTheme="minorHAnsi" w:cstheme="minorHAnsi"/>
                <w:sz w:val="20"/>
                <w:szCs w:val="20"/>
                <w:lang w:val="en-US" w:eastAsia="nl-NL"/>
              </w:rPr>
              <w:t>All other first processor sites</w:t>
            </w:r>
          </w:p>
        </w:tc>
        <w:tc>
          <w:tcPr>
            <w:tcW w:w="1666" w:type="dxa"/>
            <w:vAlign w:val="center"/>
          </w:tcPr>
          <w:p w14:paraId="24078EE8" w14:textId="77777777" w:rsidR="00EE0023" w:rsidRPr="00B401D4" w:rsidRDefault="00EE0023" w:rsidP="00112BED">
            <w:r w:rsidRPr="00B401D4">
              <w:rPr>
                <w:rFonts w:asciiTheme="minorHAnsi" w:hAnsiTheme="minorHAnsi" w:cstheme="minorHAnsi"/>
                <w:sz w:val="20"/>
                <w:szCs w:val="20"/>
                <w:lang w:val="en-US"/>
              </w:rPr>
              <w:t>4</w:t>
            </w:r>
          </w:p>
        </w:tc>
      </w:tr>
      <w:tr w:rsidR="00537503" w:rsidRPr="00B401D4" w14:paraId="02E09464" w14:textId="77777777" w:rsidTr="00022386">
        <w:trPr>
          <w:gridAfter w:val="2"/>
          <w:wAfter w:w="3188" w:type="dxa"/>
          <w:trHeight w:val="150"/>
        </w:trPr>
        <w:tc>
          <w:tcPr>
            <w:tcW w:w="1197" w:type="dxa"/>
            <w:vMerge w:val="restart"/>
            <w:vAlign w:val="center"/>
          </w:tcPr>
          <w:p w14:paraId="4456A4AA" w14:textId="621A8CB8" w:rsidR="00537503" w:rsidRPr="0066522C" w:rsidRDefault="00537503" w:rsidP="00537503">
            <w:r w:rsidRPr="0066522C">
              <w:rPr>
                <w:rFonts w:asciiTheme="minorHAnsi" w:hAnsiTheme="minorHAnsi" w:cstheme="minorHAnsi"/>
                <w:b/>
                <w:bCs/>
                <w:sz w:val="20"/>
                <w:szCs w:val="20"/>
                <w:lang w:val="en-US"/>
              </w:rPr>
              <w:lastRenderedPageBreak/>
              <w:t>Better Cotton</w:t>
            </w:r>
          </w:p>
        </w:tc>
        <w:tc>
          <w:tcPr>
            <w:tcW w:w="3583" w:type="dxa"/>
            <w:vAlign w:val="center"/>
          </w:tcPr>
          <w:p w14:paraId="4AF7DBAF" w14:textId="2D29B965" w:rsidR="00537503" w:rsidRPr="0066522C" w:rsidRDefault="00537503" w:rsidP="006839CE">
            <w:pPr>
              <w:rPr>
                <w:rFonts w:asciiTheme="minorHAnsi" w:hAnsiTheme="minorHAnsi" w:cstheme="minorHAnsi"/>
                <w:sz w:val="20"/>
                <w:szCs w:val="20"/>
                <w:lang w:val="en-US" w:eastAsia="nl-NL"/>
              </w:rPr>
            </w:pPr>
            <w:r w:rsidRPr="0066522C">
              <w:rPr>
                <w:rFonts w:asciiTheme="minorHAnsi" w:hAnsiTheme="minorHAnsi" w:cstheme="minorHAnsi"/>
                <w:sz w:val="20"/>
                <w:szCs w:val="20"/>
                <w:lang w:val="en-US" w:eastAsia="nl-NL"/>
              </w:rPr>
              <w:t>Trader</w:t>
            </w:r>
          </w:p>
        </w:tc>
        <w:tc>
          <w:tcPr>
            <w:tcW w:w="1666" w:type="dxa"/>
            <w:vAlign w:val="center"/>
          </w:tcPr>
          <w:p w14:paraId="21B39ED2" w14:textId="3BBAF437" w:rsidR="00537503" w:rsidRPr="0066522C" w:rsidRDefault="00537503" w:rsidP="006839CE">
            <w:pPr>
              <w:rPr>
                <w:rFonts w:asciiTheme="minorHAnsi" w:hAnsiTheme="minorHAnsi" w:cstheme="minorHAnsi"/>
                <w:sz w:val="20"/>
                <w:szCs w:val="20"/>
                <w:lang w:val="en-US"/>
              </w:rPr>
            </w:pPr>
            <w:r w:rsidRPr="0066522C">
              <w:rPr>
                <w:rFonts w:asciiTheme="minorHAnsi" w:hAnsiTheme="minorHAnsi" w:cstheme="minorHAnsi"/>
                <w:sz w:val="20"/>
                <w:szCs w:val="20"/>
              </w:rPr>
              <w:t>2</w:t>
            </w:r>
          </w:p>
        </w:tc>
      </w:tr>
      <w:tr w:rsidR="00537503" w:rsidRPr="00B401D4" w14:paraId="7E1BD21C" w14:textId="77777777" w:rsidTr="00022386">
        <w:trPr>
          <w:gridAfter w:val="2"/>
          <w:wAfter w:w="3188" w:type="dxa"/>
          <w:trHeight w:val="149"/>
        </w:trPr>
        <w:tc>
          <w:tcPr>
            <w:tcW w:w="1197" w:type="dxa"/>
            <w:vMerge/>
            <w:vAlign w:val="center"/>
          </w:tcPr>
          <w:p w14:paraId="7DC0A811" w14:textId="77777777" w:rsidR="00537503" w:rsidRPr="0066522C" w:rsidRDefault="00537503" w:rsidP="00537503">
            <w:pPr>
              <w:rPr>
                <w:rFonts w:asciiTheme="minorHAnsi" w:hAnsiTheme="minorHAnsi" w:cstheme="minorHAnsi"/>
                <w:b/>
                <w:bCs/>
                <w:sz w:val="20"/>
                <w:szCs w:val="20"/>
                <w:lang w:val="en-US"/>
              </w:rPr>
            </w:pPr>
          </w:p>
        </w:tc>
        <w:tc>
          <w:tcPr>
            <w:tcW w:w="3583" w:type="dxa"/>
            <w:vAlign w:val="center"/>
          </w:tcPr>
          <w:p w14:paraId="62FC810B" w14:textId="34BA28FD" w:rsidR="00537503" w:rsidRPr="0066522C" w:rsidRDefault="00537503" w:rsidP="006839CE">
            <w:pPr>
              <w:rPr>
                <w:rFonts w:asciiTheme="minorHAnsi" w:hAnsiTheme="minorHAnsi" w:cstheme="minorHAnsi"/>
                <w:sz w:val="20"/>
                <w:szCs w:val="20"/>
                <w:lang w:val="en-US" w:eastAsia="nl-NL"/>
              </w:rPr>
            </w:pPr>
            <w:r w:rsidRPr="0066522C">
              <w:rPr>
                <w:rFonts w:asciiTheme="minorHAnsi" w:hAnsiTheme="minorHAnsi" w:cstheme="minorHAnsi"/>
                <w:sz w:val="20"/>
                <w:szCs w:val="20"/>
                <w:lang w:val="en-US" w:eastAsia="nl-NL"/>
              </w:rPr>
              <w:t>Distributor</w:t>
            </w:r>
          </w:p>
        </w:tc>
        <w:tc>
          <w:tcPr>
            <w:tcW w:w="1666" w:type="dxa"/>
            <w:vAlign w:val="center"/>
          </w:tcPr>
          <w:p w14:paraId="0BEF805B" w14:textId="0E37A9B1" w:rsidR="00537503" w:rsidRPr="0066522C" w:rsidRDefault="00537503" w:rsidP="006839CE">
            <w:pPr>
              <w:rPr>
                <w:rFonts w:asciiTheme="minorHAnsi" w:hAnsiTheme="minorHAnsi" w:cstheme="minorHAnsi"/>
                <w:sz w:val="20"/>
                <w:szCs w:val="20"/>
                <w:lang w:val="en-US"/>
              </w:rPr>
            </w:pPr>
            <w:r w:rsidRPr="0066522C">
              <w:rPr>
                <w:rFonts w:asciiTheme="minorHAnsi" w:hAnsiTheme="minorHAnsi" w:cstheme="minorHAnsi"/>
                <w:sz w:val="20"/>
                <w:szCs w:val="20"/>
              </w:rPr>
              <w:t>3</w:t>
            </w:r>
          </w:p>
        </w:tc>
      </w:tr>
      <w:tr w:rsidR="00537503" w:rsidRPr="00B401D4" w14:paraId="1D345AAB" w14:textId="77777777" w:rsidTr="00022386">
        <w:trPr>
          <w:gridAfter w:val="2"/>
          <w:wAfter w:w="3188" w:type="dxa"/>
          <w:trHeight w:val="149"/>
        </w:trPr>
        <w:tc>
          <w:tcPr>
            <w:tcW w:w="1197" w:type="dxa"/>
            <w:vMerge/>
            <w:tcBorders>
              <w:bottom w:val="nil"/>
            </w:tcBorders>
            <w:vAlign w:val="center"/>
          </w:tcPr>
          <w:p w14:paraId="0C587F13" w14:textId="77777777" w:rsidR="00537503" w:rsidRPr="0066522C" w:rsidRDefault="00537503" w:rsidP="00537503">
            <w:pPr>
              <w:rPr>
                <w:rFonts w:asciiTheme="minorHAnsi" w:hAnsiTheme="minorHAnsi" w:cstheme="minorHAnsi"/>
                <w:b/>
                <w:bCs/>
                <w:sz w:val="20"/>
                <w:szCs w:val="20"/>
                <w:lang w:val="en-US"/>
              </w:rPr>
            </w:pPr>
          </w:p>
        </w:tc>
        <w:tc>
          <w:tcPr>
            <w:tcW w:w="3583" w:type="dxa"/>
            <w:tcBorders>
              <w:bottom w:val="nil"/>
            </w:tcBorders>
            <w:vAlign w:val="center"/>
          </w:tcPr>
          <w:p w14:paraId="3A0FBBF7" w14:textId="5CCE51F1" w:rsidR="00537503" w:rsidRPr="0066522C" w:rsidRDefault="00537503" w:rsidP="006839CE">
            <w:pPr>
              <w:rPr>
                <w:rFonts w:asciiTheme="minorHAnsi" w:hAnsiTheme="minorHAnsi" w:cstheme="minorHAnsi"/>
                <w:sz w:val="20"/>
                <w:szCs w:val="20"/>
                <w:lang w:val="en-US" w:eastAsia="nl-NL"/>
              </w:rPr>
            </w:pPr>
            <w:r w:rsidRPr="0066522C">
              <w:rPr>
                <w:rFonts w:asciiTheme="minorHAnsi" w:hAnsiTheme="minorHAnsi" w:cstheme="minorHAnsi"/>
                <w:sz w:val="20"/>
                <w:szCs w:val="20"/>
                <w:lang w:val="en-US" w:eastAsia="nl-NL"/>
              </w:rPr>
              <w:t>Processor/ Wet processor</w:t>
            </w:r>
          </w:p>
        </w:tc>
        <w:tc>
          <w:tcPr>
            <w:tcW w:w="1666" w:type="dxa"/>
            <w:tcBorders>
              <w:bottom w:val="nil"/>
            </w:tcBorders>
            <w:vAlign w:val="center"/>
          </w:tcPr>
          <w:p w14:paraId="08AAD830" w14:textId="08759843" w:rsidR="00537503" w:rsidRPr="0066522C" w:rsidRDefault="00537503" w:rsidP="006839CE">
            <w:pPr>
              <w:rPr>
                <w:rFonts w:asciiTheme="minorHAnsi" w:hAnsiTheme="minorHAnsi" w:cstheme="minorHAnsi"/>
                <w:sz w:val="20"/>
                <w:szCs w:val="20"/>
                <w:lang w:val="en-US"/>
              </w:rPr>
            </w:pPr>
            <w:r w:rsidRPr="0066522C">
              <w:rPr>
                <w:rFonts w:asciiTheme="minorHAnsi" w:hAnsiTheme="minorHAnsi" w:cstheme="minorHAnsi"/>
                <w:sz w:val="20"/>
                <w:szCs w:val="20"/>
              </w:rPr>
              <w:t>4</w:t>
            </w:r>
          </w:p>
        </w:tc>
      </w:tr>
      <w:tr w:rsidR="006839CE" w:rsidRPr="00B401D4" w14:paraId="7FA8AEE5" w14:textId="77777777" w:rsidTr="00022386">
        <w:trPr>
          <w:gridAfter w:val="2"/>
          <w:wAfter w:w="3188" w:type="dxa"/>
          <w:trHeight w:val="149"/>
        </w:trPr>
        <w:tc>
          <w:tcPr>
            <w:tcW w:w="1197" w:type="dxa"/>
            <w:tcBorders>
              <w:top w:val="nil"/>
            </w:tcBorders>
            <w:vAlign w:val="center"/>
          </w:tcPr>
          <w:p w14:paraId="4E636DBB" w14:textId="77777777" w:rsidR="006839CE" w:rsidRPr="0066522C" w:rsidRDefault="006839CE" w:rsidP="00537503">
            <w:pPr>
              <w:rPr>
                <w:rFonts w:asciiTheme="minorHAnsi" w:hAnsiTheme="minorHAnsi" w:cstheme="minorHAnsi"/>
                <w:b/>
                <w:bCs/>
                <w:sz w:val="20"/>
                <w:szCs w:val="20"/>
                <w:lang w:val="en-US"/>
              </w:rPr>
            </w:pPr>
          </w:p>
        </w:tc>
        <w:tc>
          <w:tcPr>
            <w:tcW w:w="3583" w:type="dxa"/>
            <w:tcBorders>
              <w:top w:val="nil"/>
            </w:tcBorders>
            <w:vAlign w:val="center"/>
          </w:tcPr>
          <w:p w14:paraId="57757DDE" w14:textId="77777777" w:rsidR="006839CE" w:rsidRPr="0066522C" w:rsidRDefault="006839CE" w:rsidP="006839CE">
            <w:pPr>
              <w:rPr>
                <w:rFonts w:asciiTheme="minorHAnsi" w:hAnsiTheme="minorHAnsi" w:cstheme="minorHAnsi"/>
                <w:sz w:val="20"/>
                <w:szCs w:val="20"/>
                <w:lang w:val="en-US" w:eastAsia="nl-NL"/>
              </w:rPr>
            </w:pPr>
          </w:p>
        </w:tc>
        <w:tc>
          <w:tcPr>
            <w:tcW w:w="1666" w:type="dxa"/>
            <w:tcBorders>
              <w:top w:val="nil"/>
            </w:tcBorders>
            <w:vAlign w:val="center"/>
          </w:tcPr>
          <w:p w14:paraId="516A8CCE" w14:textId="77777777" w:rsidR="006839CE" w:rsidRPr="0066522C" w:rsidRDefault="006839CE" w:rsidP="006839CE">
            <w:pPr>
              <w:rPr>
                <w:rFonts w:asciiTheme="minorHAnsi" w:hAnsiTheme="minorHAnsi" w:cstheme="minorHAnsi"/>
                <w:sz w:val="20"/>
                <w:szCs w:val="20"/>
              </w:rPr>
            </w:pPr>
          </w:p>
        </w:tc>
      </w:tr>
      <w:tr w:rsidR="00537503" w:rsidRPr="00B401D4" w14:paraId="3A43F5CC" w14:textId="77777777" w:rsidTr="00022386">
        <w:trPr>
          <w:gridAfter w:val="2"/>
          <w:wAfter w:w="3188" w:type="dxa"/>
          <w:trHeight w:val="109"/>
        </w:trPr>
        <w:tc>
          <w:tcPr>
            <w:tcW w:w="1197" w:type="dxa"/>
            <w:vMerge w:val="restart"/>
            <w:vAlign w:val="center"/>
          </w:tcPr>
          <w:p w14:paraId="7CA97958" w14:textId="779A8BD8" w:rsidR="00537503" w:rsidRPr="0066522C" w:rsidRDefault="00537503" w:rsidP="00537503">
            <w:r w:rsidRPr="0066522C">
              <w:rPr>
                <w:rFonts w:asciiTheme="minorHAnsi" w:hAnsiTheme="minorHAnsi" w:cstheme="minorHAnsi"/>
                <w:b/>
                <w:bCs/>
                <w:sz w:val="20"/>
                <w:szCs w:val="20"/>
                <w:lang w:val="en-US"/>
              </w:rPr>
              <w:t>SFA</w:t>
            </w:r>
          </w:p>
        </w:tc>
        <w:tc>
          <w:tcPr>
            <w:tcW w:w="3583" w:type="dxa"/>
            <w:vAlign w:val="center"/>
          </w:tcPr>
          <w:p w14:paraId="0CA12DF2" w14:textId="41A01B4C" w:rsidR="00537503" w:rsidRPr="0066522C" w:rsidRDefault="00537503" w:rsidP="00537503">
            <w:pPr>
              <w:rPr>
                <w:rFonts w:asciiTheme="minorHAnsi" w:hAnsiTheme="minorHAnsi" w:cstheme="minorHAnsi"/>
                <w:sz w:val="20"/>
                <w:szCs w:val="20"/>
                <w:lang w:val="es-ES" w:eastAsia="nl-NL"/>
              </w:rPr>
            </w:pPr>
            <w:proofErr w:type="spellStart"/>
            <w:r w:rsidRPr="0066522C">
              <w:rPr>
                <w:rFonts w:asciiTheme="minorHAnsi" w:hAnsiTheme="minorHAnsi" w:cstheme="minorHAnsi"/>
                <w:sz w:val="20"/>
                <w:szCs w:val="20"/>
              </w:rPr>
              <w:t>Trader</w:t>
            </w:r>
            <w:proofErr w:type="spellEnd"/>
            <w:r w:rsidRPr="0066522C">
              <w:rPr>
                <w:rFonts w:asciiTheme="minorHAnsi" w:hAnsiTheme="minorHAnsi" w:cstheme="minorHAnsi"/>
                <w:sz w:val="20"/>
                <w:szCs w:val="20"/>
              </w:rPr>
              <w:t xml:space="preserve"> /</w:t>
            </w:r>
            <w:proofErr w:type="spellStart"/>
            <w:r w:rsidRPr="0066522C">
              <w:rPr>
                <w:rFonts w:asciiTheme="minorHAnsi" w:hAnsiTheme="minorHAnsi" w:cstheme="minorHAnsi"/>
                <w:sz w:val="20"/>
                <w:szCs w:val="20"/>
              </w:rPr>
              <w:t>Buying</w:t>
            </w:r>
            <w:proofErr w:type="spellEnd"/>
            <w:r w:rsidRPr="0066522C">
              <w:rPr>
                <w:rFonts w:asciiTheme="minorHAnsi" w:hAnsiTheme="minorHAnsi" w:cstheme="minorHAnsi"/>
                <w:sz w:val="20"/>
                <w:szCs w:val="20"/>
              </w:rPr>
              <w:t xml:space="preserve"> House /</w:t>
            </w:r>
            <w:proofErr w:type="spellStart"/>
            <w:r w:rsidRPr="0066522C">
              <w:rPr>
                <w:rFonts w:asciiTheme="minorHAnsi" w:hAnsiTheme="minorHAnsi" w:cstheme="minorHAnsi"/>
                <w:sz w:val="20"/>
                <w:szCs w:val="20"/>
              </w:rPr>
              <w:t>Distributor</w:t>
            </w:r>
            <w:proofErr w:type="spellEnd"/>
          </w:p>
        </w:tc>
        <w:tc>
          <w:tcPr>
            <w:tcW w:w="1666" w:type="dxa"/>
            <w:vAlign w:val="center"/>
          </w:tcPr>
          <w:p w14:paraId="1E6C429B" w14:textId="7BF610B0" w:rsidR="00537503" w:rsidRPr="0066522C" w:rsidRDefault="00537503" w:rsidP="00537503">
            <w:pPr>
              <w:rPr>
                <w:rFonts w:asciiTheme="minorHAnsi" w:hAnsiTheme="minorHAnsi" w:cstheme="minorHAnsi"/>
                <w:sz w:val="20"/>
                <w:szCs w:val="20"/>
                <w:lang w:val="en-US"/>
              </w:rPr>
            </w:pPr>
            <w:r w:rsidRPr="0066522C">
              <w:rPr>
                <w:rFonts w:asciiTheme="minorHAnsi" w:hAnsiTheme="minorHAnsi" w:cstheme="minorHAnsi"/>
                <w:sz w:val="20"/>
                <w:szCs w:val="20"/>
                <w:lang w:val="en-US"/>
              </w:rPr>
              <w:t>2</w:t>
            </w:r>
          </w:p>
        </w:tc>
      </w:tr>
      <w:tr w:rsidR="00537503" w:rsidRPr="00B401D4" w14:paraId="0123CD27" w14:textId="77777777" w:rsidTr="00022386">
        <w:trPr>
          <w:gridAfter w:val="2"/>
          <w:wAfter w:w="3188" w:type="dxa"/>
          <w:trHeight w:val="108"/>
        </w:trPr>
        <w:tc>
          <w:tcPr>
            <w:tcW w:w="1197" w:type="dxa"/>
            <w:vMerge/>
            <w:vAlign w:val="center"/>
          </w:tcPr>
          <w:p w14:paraId="08E22EB6" w14:textId="77777777" w:rsidR="00537503" w:rsidRPr="0066522C" w:rsidRDefault="00537503" w:rsidP="00537503">
            <w:pPr>
              <w:rPr>
                <w:rFonts w:asciiTheme="minorHAnsi" w:hAnsiTheme="minorHAnsi" w:cstheme="minorHAnsi"/>
                <w:b/>
                <w:bCs/>
                <w:sz w:val="20"/>
                <w:szCs w:val="20"/>
                <w:lang w:val="en-US"/>
              </w:rPr>
            </w:pPr>
          </w:p>
        </w:tc>
        <w:tc>
          <w:tcPr>
            <w:tcW w:w="3583" w:type="dxa"/>
            <w:vAlign w:val="center"/>
          </w:tcPr>
          <w:p w14:paraId="6826A34D" w14:textId="51F01AEA" w:rsidR="00537503" w:rsidRPr="0066522C" w:rsidRDefault="00537503" w:rsidP="00537503">
            <w:pPr>
              <w:rPr>
                <w:rFonts w:asciiTheme="minorHAnsi" w:hAnsiTheme="minorHAnsi" w:cstheme="minorHAnsi"/>
                <w:sz w:val="20"/>
                <w:szCs w:val="20"/>
                <w:lang w:val="en-US" w:eastAsia="nl-NL"/>
              </w:rPr>
            </w:pPr>
            <w:r w:rsidRPr="0066522C">
              <w:rPr>
                <w:rFonts w:asciiTheme="minorHAnsi" w:hAnsiTheme="minorHAnsi" w:cstheme="minorHAnsi"/>
                <w:sz w:val="20"/>
                <w:szCs w:val="20"/>
                <w:lang w:val="en-US" w:eastAsia="nl-NL"/>
              </w:rPr>
              <w:t>Processor</w:t>
            </w:r>
          </w:p>
        </w:tc>
        <w:tc>
          <w:tcPr>
            <w:tcW w:w="1666" w:type="dxa"/>
            <w:vAlign w:val="center"/>
          </w:tcPr>
          <w:p w14:paraId="2D53C11A" w14:textId="66CC86A4" w:rsidR="00537503" w:rsidRPr="0066522C" w:rsidRDefault="00537503" w:rsidP="00537503">
            <w:pPr>
              <w:rPr>
                <w:rFonts w:asciiTheme="minorHAnsi" w:hAnsiTheme="minorHAnsi" w:cstheme="minorHAnsi"/>
                <w:sz w:val="20"/>
                <w:szCs w:val="20"/>
                <w:lang w:val="en-US"/>
              </w:rPr>
            </w:pPr>
            <w:r w:rsidRPr="0066522C">
              <w:rPr>
                <w:rFonts w:asciiTheme="minorHAnsi" w:hAnsiTheme="minorHAnsi" w:cstheme="minorHAnsi"/>
                <w:sz w:val="20"/>
                <w:szCs w:val="20"/>
                <w:lang w:val="en-US"/>
              </w:rPr>
              <w:t>3</w:t>
            </w:r>
          </w:p>
        </w:tc>
      </w:tr>
      <w:tr w:rsidR="00022386" w:rsidRPr="00B401D4" w14:paraId="0A0D3BD1" w14:textId="77777777" w:rsidTr="00022386">
        <w:trPr>
          <w:gridAfter w:val="2"/>
          <w:wAfter w:w="3188" w:type="dxa"/>
          <w:trHeight w:val="109"/>
        </w:trPr>
        <w:tc>
          <w:tcPr>
            <w:tcW w:w="1197" w:type="dxa"/>
            <w:vMerge w:val="restart"/>
            <w:vAlign w:val="center"/>
          </w:tcPr>
          <w:p w14:paraId="665D2E47" w14:textId="110868AC" w:rsidR="00022386" w:rsidRPr="0066522C" w:rsidRDefault="00022386" w:rsidP="00022386">
            <w:pPr>
              <w:rPr>
                <w:rFonts w:asciiTheme="minorHAnsi" w:hAnsiTheme="minorHAnsi" w:cstheme="minorHAnsi"/>
                <w:b/>
                <w:bCs/>
                <w:sz w:val="20"/>
                <w:szCs w:val="20"/>
                <w:lang w:val="en-US"/>
              </w:rPr>
            </w:pPr>
            <w:proofErr w:type="spellStart"/>
            <w:r w:rsidRPr="0066522C">
              <w:rPr>
                <w:rFonts w:asciiTheme="minorHAnsi" w:hAnsiTheme="minorHAnsi" w:cstheme="minorHAnsi"/>
                <w:b/>
                <w:bCs/>
                <w:sz w:val="20"/>
                <w:szCs w:val="20"/>
                <w:lang w:val="en-US"/>
              </w:rPr>
              <w:t>Regenevate</w:t>
            </w:r>
            <w:proofErr w:type="spellEnd"/>
          </w:p>
        </w:tc>
        <w:tc>
          <w:tcPr>
            <w:tcW w:w="3583" w:type="dxa"/>
            <w:vAlign w:val="center"/>
          </w:tcPr>
          <w:p w14:paraId="1FC54DE6" w14:textId="37A3361B" w:rsidR="00022386" w:rsidRPr="0066522C" w:rsidRDefault="00022386" w:rsidP="00022386">
            <w:pPr>
              <w:rPr>
                <w:rFonts w:asciiTheme="minorHAnsi" w:hAnsiTheme="minorHAnsi" w:cstheme="minorHAnsi"/>
                <w:sz w:val="20"/>
                <w:szCs w:val="20"/>
                <w:lang w:val="en-US" w:eastAsia="nl-NL"/>
              </w:rPr>
            </w:pPr>
            <w:r w:rsidRPr="0066522C">
              <w:rPr>
                <w:rFonts w:asciiTheme="minorHAnsi" w:hAnsiTheme="minorHAnsi" w:cstheme="minorHAnsi"/>
                <w:sz w:val="20"/>
                <w:szCs w:val="20"/>
                <w:lang w:val="en-US" w:eastAsia="nl-NL"/>
              </w:rPr>
              <w:t>Cotton gins</w:t>
            </w:r>
          </w:p>
        </w:tc>
        <w:tc>
          <w:tcPr>
            <w:tcW w:w="1666" w:type="dxa"/>
            <w:vAlign w:val="center"/>
          </w:tcPr>
          <w:p w14:paraId="6F4A2228" w14:textId="0B5F72CB" w:rsidR="00022386" w:rsidRPr="0066522C" w:rsidRDefault="00022386" w:rsidP="00022386">
            <w:pPr>
              <w:rPr>
                <w:rFonts w:asciiTheme="minorHAnsi" w:hAnsiTheme="minorHAnsi" w:cstheme="minorHAnsi"/>
                <w:sz w:val="20"/>
                <w:szCs w:val="20"/>
                <w:lang w:val="en-US"/>
              </w:rPr>
            </w:pPr>
            <w:r w:rsidRPr="0066522C">
              <w:rPr>
                <w:rFonts w:asciiTheme="minorHAnsi" w:hAnsiTheme="minorHAnsi" w:cstheme="minorHAnsi"/>
                <w:sz w:val="20"/>
                <w:szCs w:val="20"/>
                <w:lang w:val="en-US"/>
              </w:rPr>
              <w:t>5</w:t>
            </w:r>
          </w:p>
        </w:tc>
      </w:tr>
      <w:tr w:rsidR="00022386" w:rsidRPr="00B401D4" w14:paraId="77D82926" w14:textId="77777777" w:rsidTr="00022386">
        <w:trPr>
          <w:gridAfter w:val="2"/>
          <w:wAfter w:w="3188" w:type="dxa"/>
          <w:trHeight w:val="108"/>
        </w:trPr>
        <w:tc>
          <w:tcPr>
            <w:tcW w:w="1197" w:type="dxa"/>
            <w:vMerge/>
            <w:vAlign w:val="center"/>
          </w:tcPr>
          <w:p w14:paraId="6DAC2051" w14:textId="77777777" w:rsidR="00022386" w:rsidRPr="0066522C" w:rsidRDefault="00022386" w:rsidP="00022386">
            <w:pPr>
              <w:rPr>
                <w:rFonts w:asciiTheme="minorHAnsi" w:hAnsiTheme="minorHAnsi" w:cstheme="minorHAnsi"/>
                <w:b/>
                <w:bCs/>
                <w:sz w:val="20"/>
                <w:szCs w:val="20"/>
                <w:lang w:val="en-US"/>
              </w:rPr>
            </w:pPr>
          </w:p>
        </w:tc>
        <w:tc>
          <w:tcPr>
            <w:tcW w:w="3583" w:type="dxa"/>
            <w:vAlign w:val="center"/>
          </w:tcPr>
          <w:p w14:paraId="7F60A428" w14:textId="67C38613" w:rsidR="00022386" w:rsidRPr="0066522C" w:rsidRDefault="00022386" w:rsidP="00022386">
            <w:pPr>
              <w:rPr>
                <w:rFonts w:asciiTheme="minorHAnsi" w:hAnsiTheme="minorHAnsi" w:cstheme="minorHAnsi"/>
                <w:sz w:val="20"/>
                <w:szCs w:val="20"/>
                <w:lang w:val="en-US" w:eastAsia="nl-NL"/>
              </w:rPr>
            </w:pPr>
            <w:r w:rsidRPr="0066522C">
              <w:rPr>
                <w:rFonts w:asciiTheme="minorHAnsi" w:hAnsiTheme="minorHAnsi" w:cstheme="minorHAnsi"/>
                <w:sz w:val="20"/>
                <w:szCs w:val="20"/>
                <w:lang w:val="en-US" w:eastAsia="nl-NL"/>
              </w:rPr>
              <w:t>All other first processor sites</w:t>
            </w:r>
          </w:p>
        </w:tc>
        <w:tc>
          <w:tcPr>
            <w:tcW w:w="1666" w:type="dxa"/>
            <w:vAlign w:val="center"/>
          </w:tcPr>
          <w:p w14:paraId="39867F8D" w14:textId="52FB66CF" w:rsidR="00022386" w:rsidRPr="0066522C" w:rsidRDefault="00022386" w:rsidP="00022386">
            <w:pPr>
              <w:rPr>
                <w:rFonts w:asciiTheme="minorHAnsi" w:hAnsiTheme="minorHAnsi" w:cstheme="minorHAnsi"/>
                <w:sz w:val="20"/>
                <w:szCs w:val="20"/>
                <w:lang w:val="en-US"/>
              </w:rPr>
            </w:pPr>
            <w:r w:rsidRPr="0066522C">
              <w:rPr>
                <w:rFonts w:asciiTheme="minorHAnsi" w:hAnsiTheme="minorHAnsi" w:cstheme="minorHAnsi"/>
                <w:sz w:val="20"/>
                <w:szCs w:val="20"/>
                <w:lang w:val="en-US"/>
              </w:rPr>
              <w:t>4</w:t>
            </w:r>
          </w:p>
        </w:tc>
      </w:tr>
    </w:tbl>
    <w:p w14:paraId="76A1C431" w14:textId="77777777" w:rsidR="006839CE" w:rsidRDefault="006839CE" w:rsidP="00537503">
      <w:pPr>
        <w:jc w:val="center"/>
        <w:rPr>
          <w:rFonts w:asciiTheme="minorHAnsi" w:hAnsiTheme="minorHAnsi" w:cstheme="minorHAnsi"/>
          <w:sz w:val="22"/>
          <w:szCs w:val="22"/>
          <w:lang w:val="en-US" w:eastAsia="nl-NL"/>
        </w:rPr>
      </w:pPr>
    </w:p>
    <w:p w14:paraId="79BDBD94" w14:textId="19B5A541" w:rsidR="00341F76" w:rsidRPr="00537503" w:rsidRDefault="00341F76" w:rsidP="00537503">
      <w:pPr>
        <w:jc w:val="center"/>
        <w:rPr>
          <w:rFonts w:asciiTheme="minorHAnsi" w:eastAsia="Calibri" w:hAnsiTheme="minorHAnsi" w:cstheme="minorHAnsi"/>
          <w:sz w:val="22"/>
          <w:szCs w:val="22"/>
          <w:lang w:val="en-US" w:eastAsia="en-US"/>
        </w:rPr>
      </w:pPr>
      <w:r w:rsidRPr="00B401D4">
        <w:rPr>
          <w:rFonts w:asciiTheme="minorHAnsi" w:hAnsiTheme="minorHAnsi" w:cstheme="minorHAnsi"/>
          <w:sz w:val="22"/>
          <w:szCs w:val="22"/>
          <w:lang w:val="en-US" w:eastAsia="nl-NL"/>
        </w:rPr>
        <w:fldChar w:fldCharType="begin"/>
      </w:r>
      <w:r w:rsidRPr="00B401D4">
        <w:rPr>
          <w:rFonts w:asciiTheme="minorHAnsi" w:hAnsiTheme="minorHAnsi" w:cstheme="minorHAnsi"/>
          <w:sz w:val="22"/>
          <w:szCs w:val="22"/>
          <w:lang w:val="en-US" w:eastAsia="nl-NL"/>
        </w:rPr>
        <w:instrText xml:space="preserve"> LINK Excel.Sheet.12 "Kitap1" "Sayfa1!R2C6:R16C8" \a \f 4 \h  \* MERGEFORMAT </w:instrText>
      </w:r>
      <w:r w:rsidRPr="00B401D4">
        <w:rPr>
          <w:rFonts w:asciiTheme="minorHAnsi" w:hAnsiTheme="minorHAnsi" w:cstheme="minorHAnsi"/>
          <w:sz w:val="22"/>
          <w:szCs w:val="22"/>
          <w:lang w:val="en-US" w:eastAsia="nl-NL"/>
        </w:rPr>
        <w:fldChar w:fldCharType="separate"/>
      </w:r>
      <w:r w:rsidRPr="00B401D4">
        <w:rPr>
          <w:rFonts w:asciiTheme="minorHAnsi" w:hAnsiTheme="minorHAnsi" w:cstheme="minorHAnsi"/>
          <w:i/>
          <w:iCs/>
          <w:sz w:val="22"/>
          <w:szCs w:val="22"/>
          <w:lang w:val="en-US" w:eastAsia="nl-NL"/>
        </w:rPr>
        <w:t xml:space="preserve">Table </w:t>
      </w:r>
      <w:r w:rsidRPr="00B401D4">
        <w:rPr>
          <w:rFonts w:asciiTheme="minorHAnsi" w:hAnsiTheme="minorHAnsi" w:cstheme="minorHAnsi"/>
          <w:i/>
          <w:iCs/>
          <w:sz w:val="22"/>
          <w:szCs w:val="22"/>
          <w:lang w:val="en-US" w:eastAsia="nl-NL"/>
        </w:rPr>
        <w:fldChar w:fldCharType="begin"/>
      </w:r>
      <w:r w:rsidRPr="00B401D4">
        <w:rPr>
          <w:rFonts w:asciiTheme="minorHAnsi" w:hAnsiTheme="minorHAnsi" w:cstheme="minorHAnsi"/>
          <w:i/>
          <w:iCs/>
          <w:sz w:val="22"/>
          <w:szCs w:val="22"/>
          <w:lang w:val="en-US" w:eastAsia="nl-NL"/>
        </w:rPr>
        <w:instrText xml:space="preserve"> SEQ Tablo \* ARABIC </w:instrText>
      </w:r>
      <w:r w:rsidRPr="00B401D4">
        <w:rPr>
          <w:rFonts w:asciiTheme="minorHAnsi" w:hAnsiTheme="minorHAnsi" w:cstheme="minorHAnsi"/>
          <w:i/>
          <w:iCs/>
          <w:sz w:val="22"/>
          <w:szCs w:val="22"/>
          <w:lang w:val="en-US" w:eastAsia="nl-NL"/>
        </w:rPr>
        <w:fldChar w:fldCharType="separate"/>
      </w:r>
      <w:r w:rsidR="00C430E3">
        <w:rPr>
          <w:rFonts w:asciiTheme="minorHAnsi" w:hAnsiTheme="minorHAnsi" w:cstheme="minorHAnsi"/>
          <w:i/>
          <w:iCs/>
          <w:noProof/>
          <w:sz w:val="22"/>
          <w:szCs w:val="22"/>
          <w:lang w:val="en-US" w:eastAsia="nl-NL"/>
        </w:rPr>
        <w:t>2</w:t>
      </w:r>
      <w:r w:rsidRPr="00B401D4">
        <w:rPr>
          <w:rFonts w:asciiTheme="minorHAnsi" w:hAnsiTheme="minorHAnsi" w:cstheme="minorHAnsi"/>
          <w:i/>
          <w:iCs/>
          <w:sz w:val="22"/>
          <w:szCs w:val="22"/>
          <w:lang w:val="en-US" w:eastAsia="nl-NL"/>
        </w:rPr>
        <w:fldChar w:fldCharType="end"/>
      </w:r>
      <w:r w:rsidRPr="00B401D4">
        <w:rPr>
          <w:rFonts w:asciiTheme="minorHAnsi" w:hAnsiTheme="minorHAnsi" w:cstheme="minorHAnsi"/>
          <w:i/>
          <w:iCs/>
          <w:sz w:val="22"/>
          <w:szCs w:val="22"/>
          <w:lang w:val="en-US" w:eastAsia="nl-NL"/>
        </w:rPr>
        <w:t xml:space="preserve"> T</w:t>
      </w:r>
      <w:r w:rsidR="002308CE" w:rsidRPr="00B401D4">
        <w:rPr>
          <w:rFonts w:asciiTheme="minorHAnsi" w:hAnsiTheme="minorHAnsi" w:cstheme="minorHAnsi"/>
          <w:i/>
          <w:iCs/>
          <w:sz w:val="22"/>
          <w:szCs w:val="22"/>
          <w:lang w:val="en-US" w:eastAsia="nl-NL"/>
        </w:rPr>
        <w:t>extile Exchange</w:t>
      </w:r>
      <w:r w:rsidR="00537503">
        <w:rPr>
          <w:rFonts w:asciiTheme="minorHAnsi" w:hAnsiTheme="minorHAnsi" w:cstheme="minorHAnsi"/>
          <w:i/>
          <w:iCs/>
          <w:sz w:val="22"/>
          <w:szCs w:val="22"/>
          <w:lang w:val="en-US" w:eastAsia="nl-NL"/>
        </w:rPr>
        <w:t>, Better Cotton</w:t>
      </w:r>
      <w:r w:rsidR="00022386">
        <w:rPr>
          <w:rFonts w:asciiTheme="minorHAnsi" w:hAnsiTheme="minorHAnsi" w:cstheme="minorHAnsi"/>
          <w:i/>
          <w:iCs/>
          <w:sz w:val="22"/>
          <w:szCs w:val="22"/>
          <w:lang w:val="en-US" w:eastAsia="nl-NL"/>
        </w:rPr>
        <w:t xml:space="preserve">, </w:t>
      </w:r>
      <w:proofErr w:type="spellStart"/>
      <w:r w:rsidR="00022386">
        <w:rPr>
          <w:rFonts w:asciiTheme="minorHAnsi" w:hAnsiTheme="minorHAnsi" w:cstheme="minorHAnsi"/>
          <w:i/>
          <w:iCs/>
          <w:sz w:val="22"/>
          <w:szCs w:val="22"/>
          <w:lang w:val="en-US" w:eastAsia="nl-NL"/>
        </w:rPr>
        <w:t>Regenevate</w:t>
      </w:r>
      <w:proofErr w:type="spellEnd"/>
      <w:r w:rsidR="00022386">
        <w:rPr>
          <w:rFonts w:asciiTheme="minorHAnsi" w:hAnsiTheme="minorHAnsi" w:cstheme="minorHAnsi"/>
          <w:i/>
          <w:iCs/>
          <w:sz w:val="22"/>
          <w:szCs w:val="22"/>
          <w:lang w:val="en-US" w:eastAsia="nl-NL"/>
        </w:rPr>
        <w:t xml:space="preserve"> and</w:t>
      </w:r>
      <w:r w:rsidR="00537503">
        <w:rPr>
          <w:rFonts w:asciiTheme="minorHAnsi" w:hAnsiTheme="minorHAnsi" w:cstheme="minorHAnsi"/>
          <w:i/>
          <w:iCs/>
          <w:sz w:val="22"/>
          <w:szCs w:val="22"/>
          <w:lang w:val="en-US" w:eastAsia="nl-NL"/>
        </w:rPr>
        <w:t xml:space="preserve"> SFA</w:t>
      </w:r>
      <w:r w:rsidRPr="00B401D4">
        <w:rPr>
          <w:rFonts w:asciiTheme="minorHAnsi" w:hAnsiTheme="minorHAnsi" w:cstheme="minorHAnsi"/>
          <w:i/>
          <w:iCs/>
          <w:sz w:val="22"/>
          <w:szCs w:val="22"/>
          <w:lang w:val="en-US" w:eastAsia="nl-NL"/>
        </w:rPr>
        <w:t xml:space="preserve"> Audit Duration</w:t>
      </w:r>
    </w:p>
    <w:p w14:paraId="3821EABC" w14:textId="77777777" w:rsidR="00537503" w:rsidRPr="00B401D4" w:rsidRDefault="00537503" w:rsidP="00341F76">
      <w:pPr>
        <w:spacing w:after="200"/>
        <w:jc w:val="center"/>
        <w:rPr>
          <w:rFonts w:asciiTheme="minorHAnsi" w:hAnsiTheme="minorHAnsi" w:cstheme="minorHAnsi"/>
          <w:i/>
          <w:iCs/>
          <w:sz w:val="22"/>
          <w:szCs w:val="22"/>
          <w:lang w:val="en-US" w:eastAsia="nl-NL"/>
        </w:rPr>
      </w:pPr>
    </w:p>
    <w:tbl>
      <w:tblPr>
        <w:tblW w:w="5000" w:type="pct"/>
        <w:jc w:val="center"/>
        <w:tblCellMar>
          <w:left w:w="70" w:type="dxa"/>
          <w:right w:w="70" w:type="dxa"/>
        </w:tblCellMar>
        <w:tblLook w:val="04A0" w:firstRow="1" w:lastRow="0" w:firstColumn="1" w:lastColumn="0" w:noHBand="0" w:noVBand="1"/>
      </w:tblPr>
      <w:tblGrid>
        <w:gridCol w:w="5609"/>
        <w:gridCol w:w="4019"/>
      </w:tblGrid>
      <w:tr w:rsidR="00B401D4" w:rsidRPr="00B401D4" w14:paraId="15C6974A" w14:textId="77777777" w:rsidTr="006A7A72">
        <w:trPr>
          <w:trHeight w:val="300"/>
          <w:jc w:val="center"/>
        </w:trPr>
        <w:tc>
          <w:tcPr>
            <w:tcW w:w="5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1C646" w14:textId="38050FA7" w:rsidR="00B401D4" w:rsidRPr="00B401D4" w:rsidRDefault="00B401D4" w:rsidP="006A7A72">
            <w:pPr>
              <w:rPr>
                <w:rFonts w:asciiTheme="minorHAnsi" w:hAnsiTheme="minorHAnsi" w:cstheme="minorHAnsi"/>
                <w:b/>
                <w:bCs/>
                <w:sz w:val="20"/>
                <w:szCs w:val="20"/>
              </w:rPr>
            </w:pPr>
            <w:proofErr w:type="spellStart"/>
            <w:r w:rsidRPr="00B401D4">
              <w:rPr>
                <w:rFonts w:asciiTheme="minorHAnsi" w:hAnsiTheme="minorHAnsi" w:cstheme="minorHAnsi"/>
                <w:b/>
                <w:bCs/>
                <w:sz w:val="20"/>
                <w:szCs w:val="20"/>
              </w:rPr>
              <w:t>Number</w:t>
            </w:r>
            <w:proofErr w:type="spellEnd"/>
            <w:r w:rsidRPr="00B401D4">
              <w:rPr>
                <w:rFonts w:asciiTheme="minorHAnsi" w:hAnsiTheme="minorHAnsi" w:cstheme="minorHAnsi"/>
                <w:b/>
                <w:bCs/>
                <w:sz w:val="20"/>
                <w:szCs w:val="20"/>
              </w:rPr>
              <w:t xml:space="preserve"> of Product (</w:t>
            </w:r>
            <w:proofErr w:type="spellStart"/>
            <w:r w:rsidRPr="00B401D4">
              <w:rPr>
                <w:rFonts w:asciiTheme="minorHAnsi" w:hAnsiTheme="minorHAnsi" w:cstheme="minorHAnsi"/>
                <w:b/>
                <w:bCs/>
                <w:sz w:val="20"/>
                <w:szCs w:val="20"/>
              </w:rPr>
              <w:t>By</w:t>
            </w:r>
            <w:proofErr w:type="spellEnd"/>
            <w:r w:rsidRPr="00B401D4">
              <w:rPr>
                <w:rFonts w:asciiTheme="minorHAnsi" w:hAnsiTheme="minorHAnsi" w:cstheme="minorHAnsi"/>
                <w:b/>
                <w:bCs/>
                <w:sz w:val="20"/>
                <w:szCs w:val="20"/>
              </w:rPr>
              <w:t xml:space="preserve"> </w:t>
            </w:r>
            <w:proofErr w:type="spellStart"/>
            <w:r w:rsidRPr="00B401D4">
              <w:rPr>
                <w:rFonts w:asciiTheme="minorHAnsi" w:hAnsiTheme="minorHAnsi" w:cstheme="minorHAnsi"/>
                <w:b/>
                <w:bCs/>
                <w:sz w:val="20"/>
                <w:szCs w:val="20"/>
              </w:rPr>
              <w:t>Usage</w:t>
            </w:r>
            <w:proofErr w:type="spellEnd"/>
            <w:r w:rsidRPr="00B401D4">
              <w:rPr>
                <w:rFonts w:asciiTheme="minorHAnsi" w:hAnsiTheme="minorHAnsi" w:cstheme="minorHAnsi"/>
                <w:b/>
                <w:bCs/>
                <w:sz w:val="20"/>
                <w:szCs w:val="20"/>
              </w:rPr>
              <w:t xml:space="preserve"> </w:t>
            </w:r>
            <w:proofErr w:type="spellStart"/>
            <w:r w:rsidRPr="00B401D4">
              <w:rPr>
                <w:rFonts w:asciiTheme="minorHAnsi" w:hAnsiTheme="minorHAnsi" w:cstheme="minorHAnsi"/>
                <w:b/>
                <w:bCs/>
                <w:sz w:val="20"/>
                <w:szCs w:val="20"/>
              </w:rPr>
              <w:t>Type</w:t>
            </w:r>
            <w:proofErr w:type="spellEnd"/>
            <w:r w:rsidRPr="00B401D4">
              <w:rPr>
                <w:rFonts w:asciiTheme="minorHAnsi" w:hAnsiTheme="minorHAnsi" w:cstheme="minorHAnsi"/>
                <w:b/>
                <w:bCs/>
                <w:sz w:val="20"/>
                <w:szCs w:val="20"/>
              </w:rPr>
              <w:t>)</w:t>
            </w:r>
          </w:p>
        </w:tc>
        <w:tc>
          <w:tcPr>
            <w:tcW w:w="4019" w:type="dxa"/>
            <w:tcBorders>
              <w:top w:val="single" w:sz="4" w:space="0" w:color="auto"/>
              <w:left w:val="nil"/>
              <w:bottom w:val="single" w:sz="4" w:space="0" w:color="auto"/>
              <w:right w:val="single" w:sz="4" w:space="0" w:color="auto"/>
            </w:tcBorders>
            <w:shd w:val="clear" w:color="auto" w:fill="auto"/>
            <w:noWrap/>
            <w:vAlign w:val="center"/>
            <w:hideMark/>
          </w:tcPr>
          <w:p w14:paraId="4BD06BDB" w14:textId="19843393" w:rsidR="00B401D4" w:rsidRPr="00B401D4" w:rsidRDefault="00B401D4" w:rsidP="006A7A72">
            <w:pPr>
              <w:rPr>
                <w:rFonts w:asciiTheme="minorHAnsi" w:hAnsiTheme="minorHAnsi" w:cstheme="minorHAnsi"/>
                <w:b/>
                <w:bCs/>
                <w:sz w:val="20"/>
                <w:szCs w:val="20"/>
              </w:rPr>
            </w:pPr>
            <w:proofErr w:type="spellStart"/>
            <w:r w:rsidRPr="00B401D4">
              <w:rPr>
                <w:rFonts w:asciiTheme="minorHAnsi" w:hAnsiTheme="minorHAnsi" w:cstheme="minorHAnsi"/>
                <w:b/>
                <w:bCs/>
                <w:sz w:val="20"/>
                <w:szCs w:val="20"/>
              </w:rPr>
              <w:t>Day</w:t>
            </w:r>
            <w:proofErr w:type="spellEnd"/>
          </w:p>
        </w:tc>
      </w:tr>
      <w:tr w:rsidR="00B401D4" w:rsidRPr="00B401D4" w14:paraId="7085828A" w14:textId="77777777" w:rsidTr="006A7A72">
        <w:trPr>
          <w:trHeight w:val="300"/>
          <w:jc w:val="center"/>
        </w:trPr>
        <w:tc>
          <w:tcPr>
            <w:tcW w:w="5609" w:type="dxa"/>
            <w:tcBorders>
              <w:top w:val="nil"/>
              <w:left w:val="single" w:sz="4" w:space="0" w:color="auto"/>
              <w:bottom w:val="single" w:sz="4" w:space="0" w:color="auto"/>
              <w:right w:val="single" w:sz="4" w:space="0" w:color="auto"/>
            </w:tcBorders>
            <w:shd w:val="clear" w:color="auto" w:fill="auto"/>
            <w:noWrap/>
            <w:vAlign w:val="center"/>
            <w:hideMark/>
          </w:tcPr>
          <w:p w14:paraId="7EA6A67B" w14:textId="55301551" w:rsidR="00B401D4" w:rsidRPr="00B401D4" w:rsidRDefault="00167DE8" w:rsidP="006A7A72">
            <w:pPr>
              <w:rPr>
                <w:rFonts w:asciiTheme="minorHAnsi" w:hAnsiTheme="minorHAnsi" w:cstheme="minorHAnsi"/>
                <w:sz w:val="20"/>
                <w:szCs w:val="20"/>
              </w:rPr>
            </w:pPr>
            <w:r>
              <w:rPr>
                <w:rFonts w:asciiTheme="minorHAnsi" w:hAnsiTheme="minorHAnsi" w:cstheme="minorHAnsi"/>
                <w:sz w:val="20"/>
                <w:szCs w:val="20"/>
              </w:rPr>
              <w:t>6</w:t>
            </w:r>
          </w:p>
        </w:tc>
        <w:tc>
          <w:tcPr>
            <w:tcW w:w="4019" w:type="dxa"/>
            <w:tcBorders>
              <w:top w:val="nil"/>
              <w:left w:val="nil"/>
              <w:bottom w:val="single" w:sz="4" w:space="0" w:color="auto"/>
              <w:right w:val="single" w:sz="4" w:space="0" w:color="auto"/>
            </w:tcBorders>
            <w:shd w:val="clear" w:color="auto" w:fill="auto"/>
            <w:noWrap/>
            <w:vAlign w:val="center"/>
            <w:hideMark/>
          </w:tcPr>
          <w:p w14:paraId="5A4DAA27" w14:textId="77777777" w:rsidR="00B401D4" w:rsidRPr="00B401D4" w:rsidRDefault="00B401D4" w:rsidP="006A7A72">
            <w:pPr>
              <w:rPr>
                <w:rFonts w:asciiTheme="minorHAnsi" w:hAnsiTheme="minorHAnsi" w:cstheme="minorHAnsi"/>
                <w:sz w:val="20"/>
                <w:szCs w:val="20"/>
              </w:rPr>
            </w:pPr>
            <w:r w:rsidRPr="00B401D4">
              <w:rPr>
                <w:rFonts w:asciiTheme="minorHAnsi" w:hAnsiTheme="minorHAnsi" w:cstheme="minorHAnsi"/>
                <w:sz w:val="20"/>
                <w:szCs w:val="20"/>
              </w:rPr>
              <w:t>1</w:t>
            </w:r>
          </w:p>
        </w:tc>
      </w:tr>
      <w:tr w:rsidR="00B401D4" w:rsidRPr="00B401D4" w14:paraId="00E4D6FB" w14:textId="77777777" w:rsidTr="006A7A72">
        <w:trPr>
          <w:trHeight w:val="300"/>
          <w:jc w:val="center"/>
        </w:trPr>
        <w:tc>
          <w:tcPr>
            <w:tcW w:w="5609" w:type="dxa"/>
            <w:tcBorders>
              <w:top w:val="nil"/>
              <w:left w:val="single" w:sz="4" w:space="0" w:color="auto"/>
              <w:bottom w:val="single" w:sz="4" w:space="0" w:color="auto"/>
              <w:right w:val="single" w:sz="4" w:space="0" w:color="auto"/>
            </w:tcBorders>
            <w:shd w:val="clear" w:color="auto" w:fill="auto"/>
            <w:noWrap/>
            <w:vAlign w:val="center"/>
            <w:hideMark/>
          </w:tcPr>
          <w:p w14:paraId="4CEDE94F" w14:textId="13707FEE" w:rsidR="00B401D4" w:rsidRPr="00B401D4" w:rsidRDefault="00844DE8" w:rsidP="006A7A72">
            <w:pPr>
              <w:rPr>
                <w:rFonts w:asciiTheme="minorHAnsi" w:hAnsiTheme="minorHAnsi" w:cstheme="minorHAnsi"/>
                <w:sz w:val="20"/>
                <w:szCs w:val="20"/>
              </w:rPr>
            </w:pPr>
            <w:r>
              <w:rPr>
                <w:rFonts w:asciiTheme="minorHAnsi" w:hAnsiTheme="minorHAnsi" w:cstheme="minorHAnsi"/>
                <w:sz w:val="20"/>
                <w:szCs w:val="20"/>
              </w:rPr>
              <w:t>+</w:t>
            </w:r>
            <w:r w:rsidR="00167DE8">
              <w:rPr>
                <w:rFonts w:asciiTheme="minorHAnsi" w:hAnsiTheme="minorHAnsi" w:cstheme="minorHAnsi"/>
                <w:sz w:val="20"/>
                <w:szCs w:val="20"/>
              </w:rPr>
              <w:t>6</w:t>
            </w:r>
          </w:p>
        </w:tc>
        <w:tc>
          <w:tcPr>
            <w:tcW w:w="4019" w:type="dxa"/>
            <w:tcBorders>
              <w:top w:val="nil"/>
              <w:left w:val="nil"/>
              <w:bottom w:val="single" w:sz="4" w:space="0" w:color="auto"/>
              <w:right w:val="single" w:sz="4" w:space="0" w:color="auto"/>
            </w:tcBorders>
            <w:shd w:val="clear" w:color="auto" w:fill="auto"/>
            <w:noWrap/>
            <w:vAlign w:val="center"/>
            <w:hideMark/>
          </w:tcPr>
          <w:p w14:paraId="5E1C5B3B" w14:textId="77777777" w:rsidR="00B401D4" w:rsidRPr="00B401D4" w:rsidRDefault="00B401D4" w:rsidP="006A7A72">
            <w:pPr>
              <w:rPr>
                <w:rFonts w:asciiTheme="minorHAnsi" w:hAnsiTheme="minorHAnsi" w:cstheme="minorHAnsi"/>
                <w:sz w:val="20"/>
                <w:szCs w:val="20"/>
              </w:rPr>
            </w:pPr>
            <w:r w:rsidRPr="00B401D4">
              <w:rPr>
                <w:rFonts w:asciiTheme="minorHAnsi" w:hAnsiTheme="minorHAnsi" w:cstheme="minorHAnsi"/>
                <w:sz w:val="20"/>
                <w:szCs w:val="20"/>
              </w:rPr>
              <w:t>1,5</w:t>
            </w:r>
          </w:p>
        </w:tc>
      </w:tr>
    </w:tbl>
    <w:p w14:paraId="50ECD9C1" w14:textId="08F599C5" w:rsidR="00B401D4" w:rsidRPr="00B401D4" w:rsidRDefault="00B401D4" w:rsidP="00341F76">
      <w:pPr>
        <w:spacing w:after="200"/>
        <w:jc w:val="center"/>
        <w:rPr>
          <w:rFonts w:asciiTheme="minorHAnsi" w:hAnsiTheme="minorHAnsi" w:cstheme="minorHAnsi"/>
          <w:i/>
          <w:iCs/>
          <w:sz w:val="22"/>
          <w:szCs w:val="22"/>
          <w:lang w:val="en-US" w:eastAsia="nl-NL"/>
        </w:rPr>
      </w:pPr>
      <w:r w:rsidRPr="00B401D4">
        <w:rPr>
          <w:rFonts w:asciiTheme="minorHAnsi" w:hAnsiTheme="minorHAnsi" w:cstheme="minorHAnsi"/>
          <w:i/>
          <w:iCs/>
          <w:sz w:val="22"/>
          <w:szCs w:val="22"/>
          <w:lang w:val="en-US" w:eastAsia="nl-NL"/>
        </w:rPr>
        <w:t>Table 3 GOTS Scope4</w:t>
      </w:r>
    </w:p>
    <w:p w14:paraId="7F1ED46B" w14:textId="4429D47A" w:rsidR="00341F76" w:rsidRDefault="00341F76" w:rsidP="00341F76">
      <w:pPr>
        <w:jc w:val="both"/>
        <w:rPr>
          <w:rFonts w:asciiTheme="minorHAnsi" w:hAnsiTheme="minorHAnsi" w:cstheme="minorHAnsi"/>
          <w:b/>
          <w:sz w:val="22"/>
          <w:szCs w:val="22"/>
          <w:lang w:val="en-US" w:eastAsia="nl-NL"/>
        </w:rPr>
      </w:pPr>
      <w:r w:rsidRPr="00B401D4">
        <w:rPr>
          <w:rFonts w:asciiTheme="minorHAnsi" w:hAnsiTheme="minorHAnsi" w:cstheme="minorHAnsi"/>
          <w:b/>
          <w:sz w:val="22"/>
          <w:szCs w:val="22"/>
          <w:lang w:val="en-US" w:eastAsia="nl-NL"/>
        </w:rPr>
        <w:fldChar w:fldCharType="end"/>
      </w:r>
      <w:r w:rsidR="00B401D4">
        <w:rPr>
          <w:rFonts w:asciiTheme="minorHAnsi" w:hAnsiTheme="minorHAnsi" w:cstheme="minorHAnsi"/>
          <w:b/>
          <w:sz w:val="22"/>
          <w:szCs w:val="22"/>
          <w:lang w:val="en-US" w:eastAsia="nl-NL"/>
        </w:rPr>
        <w:t>*</w:t>
      </w:r>
      <w:r w:rsidR="00B401D4" w:rsidRPr="00B401D4">
        <w:t xml:space="preserve"> </w:t>
      </w:r>
      <w:r w:rsidR="00B401D4" w:rsidRPr="00B401D4">
        <w:rPr>
          <w:rFonts w:asciiTheme="minorHAnsi" w:hAnsiTheme="minorHAnsi" w:cstheme="minorHAnsi"/>
          <w:b/>
          <w:sz w:val="22"/>
          <w:szCs w:val="22"/>
          <w:lang w:val="en-US" w:eastAsia="nl-NL"/>
        </w:rPr>
        <w:t xml:space="preserve">GOTS Scope4 </w:t>
      </w:r>
      <w:r w:rsidR="00E10F52">
        <w:rPr>
          <w:rFonts w:asciiTheme="minorHAnsi" w:hAnsiTheme="minorHAnsi" w:cstheme="minorHAnsi"/>
          <w:b/>
          <w:sz w:val="22"/>
          <w:szCs w:val="22"/>
          <w:lang w:val="en-US" w:eastAsia="nl-NL"/>
        </w:rPr>
        <w:t>person</w:t>
      </w:r>
      <w:r w:rsidR="00B401D4" w:rsidRPr="00B401D4">
        <w:rPr>
          <w:rFonts w:asciiTheme="minorHAnsi" w:hAnsiTheme="minorHAnsi" w:cstheme="minorHAnsi"/>
          <w:b/>
          <w:sz w:val="22"/>
          <w:szCs w:val="22"/>
          <w:lang w:val="en-US" w:eastAsia="nl-NL"/>
        </w:rPr>
        <w:t xml:space="preserve"> day duration varies according to the criteria determined in the pricing table.</w:t>
      </w:r>
    </w:p>
    <w:p w14:paraId="3C877EC6" w14:textId="77777777" w:rsidR="00844DE8" w:rsidRPr="00B401D4" w:rsidRDefault="00844DE8" w:rsidP="00341F76">
      <w:pPr>
        <w:jc w:val="both"/>
        <w:rPr>
          <w:rFonts w:asciiTheme="minorHAnsi" w:hAnsiTheme="minorHAnsi" w:cstheme="minorHAnsi"/>
          <w:b/>
          <w:color w:val="000000"/>
          <w:sz w:val="22"/>
          <w:szCs w:val="22"/>
          <w:lang w:val="en-US" w:eastAsia="nl-NL"/>
        </w:rPr>
      </w:pPr>
    </w:p>
    <w:p w14:paraId="5CC7FE3C" w14:textId="1EB6BDA5" w:rsidR="00341F76" w:rsidRPr="00B401D4" w:rsidRDefault="00341F76" w:rsidP="00B564B8">
      <w:pPr>
        <w:pStyle w:val="Balk3"/>
        <w:spacing w:after="120"/>
        <w:rPr>
          <w:lang w:val="en-US" w:eastAsia="nl-NL"/>
        </w:rPr>
      </w:pPr>
      <w:r w:rsidRPr="00B401D4">
        <w:rPr>
          <w:lang w:val="en-US" w:eastAsia="nl-NL"/>
        </w:rPr>
        <w:t>Calculation of Control, Reporting</w:t>
      </w:r>
      <w:r w:rsidR="00E10F52">
        <w:rPr>
          <w:lang w:val="en-US" w:eastAsia="nl-NL"/>
        </w:rPr>
        <w:t>,</w:t>
      </w:r>
      <w:r w:rsidRPr="00B401D4">
        <w:rPr>
          <w:lang w:val="en-US" w:eastAsia="nl-NL"/>
        </w:rPr>
        <w:t xml:space="preserve"> and Certification </w:t>
      </w:r>
      <w:r w:rsidR="003718A8">
        <w:rPr>
          <w:lang w:val="en-US" w:eastAsia="nl-NL"/>
        </w:rPr>
        <w:t xml:space="preserve">Person </w:t>
      </w:r>
      <w:r w:rsidR="00E10F52">
        <w:rPr>
          <w:lang w:val="en-US" w:eastAsia="nl-NL"/>
        </w:rPr>
        <w:t>D</w:t>
      </w:r>
      <w:r w:rsidR="003718A8">
        <w:rPr>
          <w:lang w:val="en-US" w:eastAsia="nl-NL"/>
        </w:rPr>
        <w:t>ay</w:t>
      </w:r>
      <w:r w:rsidR="00E10F52">
        <w:rPr>
          <w:lang w:val="en-US" w:eastAsia="nl-NL"/>
        </w:rPr>
        <w:t xml:space="preserve"> </w:t>
      </w:r>
      <w:r w:rsidRPr="00B401D4">
        <w:rPr>
          <w:lang w:val="en-US" w:eastAsia="nl-NL"/>
        </w:rPr>
        <w:t>Time</w:t>
      </w:r>
    </w:p>
    <w:p w14:paraId="7C35B6B6" w14:textId="4523F199" w:rsidR="00341F76" w:rsidRPr="00B401D4" w:rsidRDefault="00341F76" w:rsidP="00B564B8">
      <w:pPr>
        <w:spacing w:after="120"/>
        <w:jc w:val="both"/>
        <w:rPr>
          <w:rFonts w:asciiTheme="minorHAnsi" w:hAnsiTheme="minorHAnsi" w:cstheme="minorHAnsi"/>
          <w:bCs/>
          <w:color w:val="000000"/>
          <w:sz w:val="22"/>
          <w:szCs w:val="22"/>
          <w:lang w:val="en-US" w:eastAsia="nl-NL"/>
        </w:rPr>
      </w:pPr>
      <w:r w:rsidRPr="00B401D4">
        <w:rPr>
          <w:rFonts w:asciiTheme="minorHAnsi" w:hAnsiTheme="minorHAnsi" w:cstheme="minorHAnsi"/>
          <w:bCs/>
          <w:color w:val="000000"/>
          <w:sz w:val="22"/>
          <w:szCs w:val="22"/>
          <w:lang w:val="en-US" w:eastAsia="nl-NL"/>
        </w:rPr>
        <w:t xml:space="preserve">The calculation method of </w:t>
      </w:r>
      <w:r w:rsidR="003718A8">
        <w:rPr>
          <w:rFonts w:asciiTheme="minorHAnsi" w:hAnsiTheme="minorHAnsi" w:cstheme="minorHAnsi"/>
          <w:bCs/>
          <w:color w:val="000000"/>
          <w:sz w:val="22"/>
          <w:szCs w:val="22"/>
          <w:lang w:val="en-US" w:eastAsia="nl-NL"/>
        </w:rPr>
        <w:t>person day</w:t>
      </w:r>
      <w:r w:rsidRPr="00B401D4">
        <w:rPr>
          <w:rFonts w:asciiTheme="minorHAnsi" w:hAnsiTheme="minorHAnsi" w:cstheme="minorHAnsi"/>
          <w:bCs/>
          <w:color w:val="000000"/>
          <w:sz w:val="22"/>
          <w:szCs w:val="22"/>
          <w:lang w:val="en-US" w:eastAsia="nl-NL"/>
        </w:rPr>
        <w:t>time and accordingly pricing determination were created by considering the parameters and criteria in the pricing tables created on a country basis.</w:t>
      </w:r>
    </w:p>
    <w:p w14:paraId="33AF5D5A" w14:textId="58C20138" w:rsidR="00341F76" w:rsidRDefault="00341F76" w:rsidP="00B564B8">
      <w:pPr>
        <w:pStyle w:val="Balk3"/>
        <w:spacing w:after="120"/>
        <w:rPr>
          <w:lang w:val="en-US" w:eastAsia="nl-NL"/>
        </w:rPr>
      </w:pPr>
      <w:r w:rsidRPr="00B401D4">
        <w:rPr>
          <w:lang w:val="en-US" w:eastAsia="nl-NL"/>
        </w:rPr>
        <w:t>Registration Fee</w:t>
      </w:r>
    </w:p>
    <w:p w14:paraId="4B3A232A" w14:textId="25B5B03D" w:rsidR="00341F76" w:rsidRPr="00B401D4" w:rsidRDefault="00341F76" w:rsidP="00B564B8">
      <w:pPr>
        <w:spacing w:after="120"/>
        <w:rPr>
          <w:rFonts w:asciiTheme="minorHAnsi" w:hAnsiTheme="minorHAnsi" w:cstheme="minorHAnsi"/>
          <w:bCs/>
          <w:color w:val="000000"/>
          <w:sz w:val="22"/>
          <w:szCs w:val="22"/>
          <w:lang w:val="en-US" w:eastAsia="nl-NL"/>
        </w:rPr>
      </w:pPr>
      <w:r w:rsidRPr="00B401D4">
        <w:rPr>
          <w:rFonts w:asciiTheme="minorHAnsi" w:hAnsiTheme="minorHAnsi" w:cstheme="minorHAnsi"/>
          <w:bCs/>
          <w:color w:val="000000"/>
          <w:sz w:val="22"/>
          <w:szCs w:val="22"/>
          <w:lang w:val="en-US" w:eastAsia="nl-NL"/>
        </w:rPr>
        <w:t>It is the fee requested by the program owners from the company applying for certification within the framework of specific rules for each program. This fee is paid by USB Certification in periods specified by the program owners. Registration fees are indicated as a separate item in the offer. The changes in registration fees are reflected in the offer without any delay.</w:t>
      </w:r>
    </w:p>
    <w:p w14:paraId="1063F221" w14:textId="77777777" w:rsidR="00341F76" w:rsidRPr="00B401D4" w:rsidRDefault="00341F76" w:rsidP="00B564B8">
      <w:pPr>
        <w:pStyle w:val="Balk2"/>
        <w:spacing w:after="120"/>
        <w:rPr>
          <w:lang w:val="en-US" w:eastAsia="nl-NL"/>
        </w:rPr>
      </w:pPr>
      <w:r w:rsidRPr="00B401D4">
        <w:rPr>
          <w:lang w:val="en-US" w:eastAsia="nl-NL"/>
        </w:rPr>
        <w:t>Calculation of the Offer</w:t>
      </w:r>
    </w:p>
    <w:p w14:paraId="654C96BB" w14:textId="7DB4205C" w:rsidR="00341F76" w:rsidRPr="00B401D4" w:rsidRDefault="00341F76" w:rsidP="00B564B8">
      <w:pPr>
        <w:spacing w:after="120"/>
        <w:jc w:val="both"/>
        <w:rPr>
          <w:rFonts w:asciiTheme="minorHAnsi" w:hAnsiTheme="minorHAnsi" w:cstheme="minorHAnsi"/>
          <w:bCs/>
          <w:color w:val="000000"/>
          <w:sz w:val="22"/>
          <w:szCs w:val="22"/>
          <w:lang w:val="en-US" w:eastAsia="nl-NL"/>
        </w:rPr>
      </w:pPr>
      <w:r w:rsidRPr="00B401D4">
        <w:rPr>
          <w:rFonts w:asciiTheme="minorHAnsi" w:hAnsiTheme="minorHAnsi" w:cstheme="minorHAnsi"/>
          <w:bCs/>
          <w:color w:val="000000"/>
          <w:sz w:val="22"/>
          <w:szCs w:val="22"/>
          <w:lang w:val="en-US" w:eastAsia="nl-NL"/>
        </w:rPr>
        <w:t xml:space="preserve">Market conditions are considered when calculating the control, </w:t>
      </w:r>
      <w:r w:rsidR="00E10F52">
        <w:rPr>
          <w:rFonts w:asciiTheme="minorHAnsi" w:hAnsiTheme="minorHAnsi" w:cstheme="minorHAnsi"/>
          <w:bCs/>
          <w:color w:val="000000"/>
          <w:sz w:val="22"/>
          <w:szCs w:val="22"/>
          <w:lang w:val="en-US" w:eastAsia="nl-NL"/>
        </w:rPr>
        <w:t>reporti</w:t>
      </w:r>
      <w:r w:rsidRPr="00B401D4">
        <w:rPr>
          <w:rFonts w:asciiTheme="minorHAnsi" w:hAnsiTheme="minorHAnsi" w:cstheme="minorHAnsi"/>
          <w:bCs/>
          <w:color w:val="000000"/>
          <w:sz w:val="22"/>
          <w:szCs w:val="22"/>
          <w:lang w:val="en-US" w:eastAsia="nl-NL"/>
        </w:rPr>
        <w:t>ng</w:t>
      </w:r>
      <w:r w:rsidR="00E10F52">
        <w:rPr>
          <w:rFonts w:asciiTheme="minorHAnsi" w:hAnsiTheme="minorHAnsi" w:cstheme="minorHAnsi"/>
          <w:bCs/>
          <w:color w:val="000000"/>
          <w:sz w:val="22"/>
          <w:szCs w:val="22"/>
          <w:lang w:val="en-US" w:eastAsia="nl-NL"/>
        </w:rPr>
        <w:t>,</w:t>
      </w:r>
      <w:r w:rsidRPr="00B401D4">
        <w:rPr>
          <w:rFonts w:asciiTheme="minorHAnsi" w:hAnsiTheme="minorHAnsi" w:cstheme="minorHAnsi"/>
          <w:bCs/>
          <w:color w:val="000000"/>
          <w:sz w:val="22"/>
          <w:szCs w:val="22"/>
          <w:lang w:val="en-US" w:eastAsia="nl-NL"/>
        </w:rPr>
        <w:t xml:space="preserve"> and certification fee, and a different </w:t>
      </w:r>
      <w:r w:rsidR="00E10F52">
        <w:rPr>
          <w:rFonts w:asciiTheme="minorHAnsi" w:hAnsiTheme="minorHAnsi" w:cstheme="minorHAnsi"/>
          <w:bCs/>
          <w:color w:val="000000"/>
          <w:sz w:val="22"/>
          <w:szCs w:val="22"/>
          <w:lang w:val="en-US" w:eastAsia="nl-NL"/>
        </w:rPr>
        <w:t xml:space="preserve">person day </w:t>
      </w:r>
      <w:r w:rsidRPr="00B401D4">
        <w:rPr>
          <w:rFonts w:asciiTheme="minorHAnsi" w:hAnsiTheme="minorHAnsi" w:cstheme="minorHAnsi"/>
          <w:bCs/>
          <w:color w:val="000000"/>
          <w:sz w:val="22"/>
          <w:szCs w:val="22"/>
          <w:lang w:val="en-US" w:eastAsia="nl-NL"/>
        </w:rPr>
        <w:t xml:space="preserve">fee is determined for each country. </w:t>
      </w:r>
      <w:r w:rsidR="008875DD" w:rsidRPr="00B401D4">
        <w:rPr>
          <w:rFonts w:asciiTheme="minorHAnsi" w:hAnsiTheme="minorHAnsi" w:cstheme="minorHAnsi"/>
          <w:bCs/>
          <w:color w:val="000000"/>
          <w:sz w:val="22"/>
          <w:szCs w:val="22"/>
          <w:lang w:val="en-US" w:eastAsia="nl-NL"/>
        </w:rPr>
        <w:t xml:space="preserve">Country-based </w:t>
      </w:r>
      <w:r w:rsidR="003718A8">
        <w:rPr>
          <w:rFonts w:asciiTheme="minorHAnsi" w:hAnsiTheme="minorHAnsi" w:cstheme="minorHAnsi"/>
          <w:bCs/>
          <w:color w:val="000000"/>
          <w:sz w:val="22"/>
          <w:szCs w:val="22"/>
          <w:lang w:val="en-US" w:eastAsia="nl-NL"/>
        </w:rPr>
        <w:t>person day</w:t>
      </w:r>
      <w:r w:rsidR="00E10F52">
        <w:rPr>
          <w:rFonts w:asciiTheme="minorHAnsi" w:hAnsiTheme="minorHAnsi" w:cstheme="minorHAnsi"/>
          <w:bCs/>
          <w:color w:val="000000"/>
          <w:sz w:val="22"/>
          <w:szCs w:val="22"/>
          <w:lang w:val="en-US" w:eastAsia="nl-NL"/>
        </w:rPr>
        <w:t xml:space="preserve"> </w:t>
      </w:r>
      <w:r w:rsidR="008875DD" w:rsidRPr="00B401D4">
        <w:rPr>
          <w:rFonts w:asciiTheme="minorHAnsi" w:hAnsiTheme="minorHAnsi" w:cstheme="minorHAnsi"/>
          <w:bCs/>
          <w:color w:val="000000"/>
          <w:sz w:val="22"/>
          <w:szCs w:val="22"/>
          <w:lang w:val="en-US" w:eastAsia="nl-NL"/>
        </w:rPr>
        <w:t>fees are as follows:</w:t>
      </w:r>
    </w:p>
    <w:p w14:paraId="75BE4AD3" w14:textId="2049747E" w:rsidR="008875DD" w:rsidRPr="00B401D4" w:rsidRDefault="008875DD" w:rsidP="00341F76">
      <w:pPr>
        <w:jc w:val="both"/>
        <w:rPr>
          <w:rFonts w:asciiTheme="minorHAnsi" w:hAnsiTheme="minorHAnsi" w:cstheme="minorHAnsi"/>
          <w:bCs/>
          <w:color w:val="000000"/>
          <w:sz w:val="22"/>
          <w:szCs w:val="22"/>
          <w:lang w:val="en-US" w:eastAsia="nl-NL"/>
        </w:rPr>
      </w:pPr>
    </w:p>
    <w:p w14:paraId="444A605E" w14:textId="7A89C488" w:rsidR="008875DD" w:rsidRPr="00D502BF" w:rsidRDefault="008875DD" w:rsidP="008875DD">
      <w:pPr>
        <w:pStyle w:val="ListeParagraf"/>
        <w:numPr>
          <w:ilvl w:val="0"/>
          <w:numId w:val="9"/>
        </w:numPr>
        <w:jc w:val="both"/>
        <w:rPr>
          <w:rFonts w:asciiTheme="minorHAnsi" w:hAnsiTheme="minorHAnsi" w:cstheme="minorHAnsi"/>
          <w:bCs/>
          <w:color w:val="000000"/>
          <w:sz w:val="22"/>
          <w:szCs w:val="22"/>
          <w:lang w:eastAsia="nl-NL"/>
        </w:rPr>
      </w:pPr>
      <w:r w:rsidRPr="00D502BF">
        <w:rPr>
          <w:rFonts w:asciiTheme="minorHAnsi" w:hAnsiTheme="minorHAnsi" w:cstheme="minorHAnsi"/>
          <w:bCs/>
          <w:color w:val="000000"/>
          <w:sz w:val="22"/>
          <w:szCs w:val="22"/>
          <w:lang w:eastAsia="nl-NL"/>
        </w:rPr>
        <w:t xml:space="preserve">Bangladesh  </w:t>
      </w:r>
      <w:proofErr w:type="gramStart"/>
      <w:r w:rsidRPr="00D502BF">
        <w:rPr>
          <w:rFonts w:asciiTheme="minorHAnsi" w:hAnsiTheme="minorHAnsi" w:cstheme="minorHAnsi"/>
          <w:bCs/>
          <w:color w:val="000000"/>
          <w:sz w:val="22"/>
          <w:szCs w:val="22"/>
          <w:lang w:eastAsia="nl-NL"/>
        </w:rPr>
        <w:t xml:space="preserve">  :</w:t>
      </w:r>
      <w:proofErr w:type="gramEnd"/>
      <w:r w:rsidRPr="00D502BF">
        <w:rPr>
          <w:rFonts w:asciiTheme="minorHAnsi" w:hAnsiTheme="minorHAnsi" w:cstheme="minorHAnsi"/>
          <w:bCs/>
          <w:color w:val="000000"/>
          <w:sz w:val="22"/>
          <w:szCs w:val="22"/>
          <w:lang w:eastAsia="nl-NL"/>
        </w:rPr>
        <w:t xml:space="preserve"> </w:t>
      </w:r>
      <w:r w:rsidR="00B401D4" w:rsidRPr="00D502BF">
        <w:rPr>
          <w:rFonts w:asciiTheme="minorHAnsi" w:hAnsiTheme="minorHAnsi" w:cstheme="minorHAnsi"/>
          <w:bCs/>
          <w:color w:val="000000"/>
          <w:sz w:val="22"/>
          <w:szCs w:val="22"/>
          <w:lang w:eastAsia="nl-NL"/>
        </w:rPr>
        <w:t xml:space="preserve">€ </w:t>
      </w:r>
      <w:r w:rsidRPr="00D502BF">
        <w:rPr>
          <w:rFonts w:asciiTheme="minorHAnsi" w:hAnsiTheme="minorHAnsi" w:cstheme="minorHAnsi"/>
          <w:bCs/>
          <w:color w:val="000000"/>
          <w:sz w:val="22"/>
          <w:szCs w:val="22"/>
          <w:lang w:eastAsia="nl-NL"/>
        </w:rPr>
        <w:t>600</w:t>
      </w:r>
    </w:p>
    <w:p w14:paraId="745FD35B" w14:textId="0A55B9C4" w:rsidR="008875DD" w:rsidRPr="00D502BF" w:rsidRDefault="008875DD" w:rsidP="5FBAC4DF">
      <w:pPr>
        <w:pStyle w:val="ListeParagraf"/>
        <w:numPr>
          <w:ilvl w:val="0"/>
          <w:numId w:val="9"/>
        </w:numPr>
        <w:jc w:val="both"/>
        <w:rPr>
          <w:rFonts w:asciiTheme="minorHAnsi" w:hAnsiTheme="minorHAnsi" w:cstheme="minorBidi"/>
          <w:color w:val="000000"/>
          <w:sz w:val="22"/>
          <w:szCs w:val="22"/>
          <w:lang w:eastAsia="nl-NL"/>
        </w:rPr>
      </w:pPr>
      <w:r w:rsidRPr="00D502BF">
        <w:rPr>
          <w:rFonts w:asciiTheme="minorHAnsi" w:hAnsiTheme="minorHAnsi" w:cstheme="minorBidi"/>
          <w:color w:val="000000" w:themeColor="text1"/>
          <w:sz w:val="22"/>
          <w:szCs w:val="22"/>
          <w:lang w:eastAsia="nl-NL"/>
        </w:rPr>
        <w:t xml:space="preserve">China            </w:t>
      </w:r>
      <w:proofErr w:type="gramStart"/>
      <w:r w:rsidRPr="00D502BF">
        <w:rPr>
          <w:rFonts w:asciiTheme="minorHAnsi" w:hAnsiTheme="minorHAnsi" w:cstheme="minorBidi"/>
          <w:color w:val="000000" w:themeColor="text1"/>
          <w:sz w:val="22"/>
          <w:szCs w:val="22"/>
          <w:lang w:eastAsia="nl-NL"/>
        </w:rPr>
        <w:t xml:space="preserve">  :</w:t>
      </w:r>
      <w:proofErr w:type="gramEnd"/>
      <w:r w:rsidRPr="00D502BF">
        <w:rPr>
          <w:rFonts w:asciiTheme="minorHAnsi" w:hAnsiTheme="minorHAnsi" w:cstheme="minorBidi"/>
          <w:color w:val="000000" w:themeColor="text1"/>
          <w:sz w:val="22"/>
          <w:szCs w:val="22"/>
          <w:lang w:eastAsia="nl-NL"/>
        </w:rPr>
        <w:t xml:space="preserve"> </w:t>
      </w:r>
      <w:r w:rsidR="00B401D4" w:rsidRPr="00D502BF">
        <w:rPr>
          <w:rFonts w:asciiTheme="minorHAnsi" w:hAnsiTheme="minorHAnsi" w:cstheme="minorBidi"/>
          <w:color w:val="000000" w:themeColor="text1"/>
          <w:sz w:val="22"/>
          <w:szCs w:val="22"/>
          <w:lang w:eastAsia="nl-NL"/>
        </w:rPr>
        <w:t xml:space="preserve">$ </w:t>
      </w:r>
      <w:r w:rsidRPr="00D502BF">
        <w:rPr>
          <w:rFonts w:asciiTheme="minorHAnsi" w:hAnsiTheme="minorHAnsi" w:cstheme="minorBidi"/>
          <w:color w:val="000000" w:themeColor="text1"/>
          <w:sz w:val="22"/>
          <w:szCs w:val="22"/>
          <w:lang w:eastAsia="nl-NL"/>
        </w:rPr>
        <w:t>1</w:t>
      </w:r>
      <w:r w:rsidR="0081662A" w:rsidRPr="00D502BF">
        <w:rPr>
          <w:rFonts w:asciiTheme="minorHAnsi" w:hAnsiTheme="minorHAnsi" w:cstheme="minorBidi"/>
          <w:color w:val="000000" w:themeColor="text1"/>
          <w:sz w:val="22"/>
          <w:szCs w:val="22"/>
          <w:lang w:eastAsia="nl-NL"/>
        </w:rPr>
        <w:t>1</w:t>
      </w:r>
      <w:r w:rsidR="18D276C3" w:rsidRPr="00D502BF">
        <w:rPr>
          <w:rFonts w:asciiTheme="minorHAnsi" w:hAnsiTheme="minorHAnsi" w:cstheme="minorBidi"/>
          <w:color w:val="000000" w:themeColor="text1"/>
          <w:sz w:val="22"/>
          <w:szCs w:val="22"/>
          <w:lang w:eastAsia="nl-NL"/>
        </w:rPr>
        <w:t>5</w:t>
      </w:r>
      <w:r w:rsidRPr="00D502BF">
        <w:rPr>
          <w:rFonts w:asciiTheme="minorHAnsi" w:hAnsiTheme="minorHAnsi" w:cstheme="minorBidi"/>
          <w:color w:val="000000" w:themeColor="text1"/>
          <w:sz w:val="22"/>
          <w:szCs w:val="22"/>
          <w:lang w:eastAsia="nl-NL"/>
        </w:rPr>
        <w:t>0</w:t>
      </w:r>
    </w:p>
    <w:p w14:paraId="1B3C48C4" w14:textId="44BD720B" w:rsidR="008875DD" w:rsidRPr="00D502BF" w:rsidRDefault="008875DD" w:rsidP="008875DD">
      <w:pPr>
        <w:pStyle w:val="ListeParagraf"/>
        <w:numPr>
          <w:ilvl w:val="0"/>
          <w:numId w:val="9"/>
        </w:numPr>
        <w:jc w:val="both"/>
        <w:rPr>
          <w:rFonts w:asciiTheme="minorHAnsi" w:hAnsiTheme="minorHAnsi" w:cstheme="minorHAnsi"/>
          <w:bCs/>
          <w:color w:val="000000"/>
          <w:sz w:val="22"/>
          <w:szCs w:val="22"/>
          <w:lang w:eastAsia="nl-NL"/>
        </w:rPr>
      </w:pPr>
      <w:r w:rsidRPr="00D502BF">
        <w:rPr>
          <w:rFonts w:asciiTheme="minorHAnsi" w:hAnsiTheme="minorHAnsi" w:cstheme="minorHAnsi"/>
          <w:bCs/>
          <w:color w:val="000000"/>
          <w:sz w:val="22"/>
          <w:szCs w:val="22"/>
          <w:lang w:eastAsia="nl-NL"/>
        </w:rPr>
        <w:t xml:space="preserve">India             </w:t>
      </w:r>
      <w:proofErr w:type="gramStart"/>
      <w:r w:rsidRPr="00D502BF">
        <w:rPr>
          <w:rFonts w:asciiTheme="minorHAnsi" w:hAnsiTheme="minorHAnsi" w:cstheme="minorHAnsi"/>
          <w:bCs/>
          <w:color w:val="000000"/>
          <w:sz w:val="22"/>
          <w:szCs w:val="22"/>
          <w:lang w:eastAsia="nl-NL"/>
        </w:rPr>
        <w:t xml:space="preserve">  :</w:t>
      </w:r>
      <w:proofErr w:type="gramEnd"/>
      <w:r w:rsidRPr="00D502BF">
        <w:rPr>
          <w:rFonts w:asciiTheme="minorHAnsi" w:hAnsiTheme="minorHAnsi" w:cstheme="minorHAnsi"/>
          <w:bCs/>
          <w:color w:val="000000"/>
          <w:sz w:val="22"/>
          <w:szCs w:val="22"/>
          <w:lang w:eastAsia="nl-NL"/>
        </w:rPr>
        <w:t xml:space="preserve"> </w:t>
      </w:r>
      <w:r w:rsidR="00B401D4" w:rsidRPr="00D502BF">
        <w:rPr>
          <w:rFonts w:asciiTheme="minorHAnsi" w:hAnsiTheme="minorHAnsi" w:cstheme="minorHAnsi"/>
          <w:bCs/>
          <w:color w:val="000000"/>
          <w:sz w:val="22"/>
          <w:szCs w:val="22"/>
          <w:lang w:eastAsia="nl-NL"/>
        </w:rPr>
        <w:t xml:space="preserve">$ </w:t>
      </w:r>
      <w:r w:rsidRPr="00D502BF">
        <w:rPr>
          <w:rFonts w:asciiTheme="minorHAnsi" w:hAnsiTheme="minorHAnsi" w:cstheme="minorHAnsi"/>
          <w:bCs/>
          <w:color w:val="000000"/>
          <w:sz w:val="22"/>
          <w:szCs w:val="22"/>
          <w:lang w:eastAsia="nl-NL"/>
        </w:rPr>
        <w:t>650</w:t>
      </w:r>
    </w:p>
    <w:p w14:paraId="72C040AC" w14:textId="5A43A24E" w:rsidR="008875DD" w:rsidRPr="00D502BF" w:rsidRDefault="008875DD" w:rsidP="5FBAC4DF">
      <w:pPr>
        <w:pStyle w:val="ListeParagraf"/>
        <w:numPr>
          <w:ilvl w:val="0"/>
          <w:numId w:val="9"/>
        </w:numPr>
        <w:jc w:val="both"/>
        <w:rPr>
          <w:rFonts w:asciiTheme="minorHAnsi" w:hAnsiTheme="minorHAnsi" w:cstheme="minorBidi"/>
          <w:color w:val="000000"/>
          <w:sz w:val="22"/>
          <w:szCs w:val="22"/>
          <w:lang w:eastAsia="nl-NL"/>
        </w:rPr>
      </w:pPr>
      <w:r w:rsidRPr="00D502BF">
        <w:rPr>
          <w:rFonts w:asciiTheme="minorHAnsi" w:hAnsiTheme="minorHAnsi" w:cstheme="minorBidi"/>
          <w:color w:val="000000" w:themeColor="text1"/>
          <w:sz w:val="22"/>
          <w:szCs w:val="22"/>
          <w:lang w:eastAsia="nl-NL"/>
        </w:rPr>
        <w:t xml:space="preserve">Pakistan       </w:t>
      </w:r>
      <w:proofErr w:type="gramStart"/>
      <w:r w:rsidRPr="00D502BF">
        <w:rPr>
          <w:rFonts w:asciiTheme="minorHAnsi" w:hAnsiTheme="minorHAnsi" w:cstheme="minorBidi"/>
          <w:color w:val="000000" w:themeColor="text1"/>
          <w:sz w:val="22"/>
          <w:szCs w:val="22"/>
          <w:lang w:eastAsia="nl-NL"/>
        </w:rPr>
        <w:t xml:space="preserve"> </w:t>
      </w:r>
      <w:r w:rsidR="00B401D4" w:rsidRPr="00D502BF">
        <w:rPr>
          <w:rFonts w:asciiTheme="minorHAnsi" w:hAnsiTheme="minorHAnsi" w:cstheme="minorBidi"/>
          <w:color w:val="000000" w:themeColor="text1"/>
          <w:sz w:val="22"/>
          <w:szCs w:val="22"/>
          <w:lang w:eastAsia="nl-NL"/>
        </w:rPr>
        <w:t xml:space="preserve"> </w:t>
      </w:r>
      <w:r w:rsidRPr="00D502BF">
        <w:rPr>
          <w:rFonts w:asciiTheme="minorHAnsi" w:hAnsiTheme="minorHAnsi" w:cstheme="minorBidi"/>
          <w:color w:val="000000" w:themeColor="text1"/>
          <w:sz w:val="22"/>
          <w:szCs w:val="22"/>
          <w:lang w:eastAsia="nl-NL"/>
        </w:rPr>
        <w:t>:</w:t>
      </w:r>
      <w:proofErr w:type="gramEnd"/>
      <w:r w:rsidR="00B401D4" w:rsidRPr="00D502BF">
        <w:rPr>
          <w:rFonts w:asciiTheme="minorHAnsi" w:hAnsiTheme="minorHAnsi" w:cstheme="minorBidi"/>
          <w:color w:val="000000" w:themeColor="text1"/>
          <w:sz w:val="22"/>
          <w:szCs w:val="22"/>
          <w:lang w:eastAsia="nl-NL"/>
        </w:rPr>
        <w:t xml:space="preserve"> € </w:t>
      </w:r>
      <w:r w:rsidRPr="00D502BF">
        <w:rPr>
          <w:rFonts w:asciiTheme="minorHAnsi" w:hAnsiTheme="minorHAnsi" w:cstheme="minorBidi"/>
          <w:color w:val="000000" w:themeColor="text1"/>
          <w:sz w:val="22"/>
          <w:szCs w:val="22"/>
          <w:lang w:eastAsia="nl-NL"/>
        </w:rPr>
        <w:t>600</w:t>
      </w:r>
    </w:p>
    <w:p w14:paraId="7D4B16AB" w14:textId="70B1D565" w:rsidR="69AD7774" w:rsidRPr="00D502BF" w:rsidRDefault="69AD7774" w:rsidP="5FBAC4DF">
      <w:pPr>
        <w:pStyle w:val="ListeParagraf"/>
        <w:numPr>
          <w:ilvl w:val="0"/>
          <w:numId w:val="9"/>
        </w:numPr>
        <w:jc w:val="both"/>
        <w:rPr>
          <w:rFonts w:asciiTheme="minorHAnsi" w:hAnsiTheme="minorHAnsi" w:cstheme="minorBidi"/>
          <w:color w:val="000000" w:themeColor="text1"/>
          <w:sz w:val="22"/>
          <w:szCs w:val="22"/>
          <w:lang w:eastAsia="nl-NL"/>
        </w:rPr>
      </w:pPr>
      <w:r w:rsidRPr="00D502BF">
        <w:rPr>
          <w:rFonts w:asciiTheme="minorHAnsi" w:hAnsiTheme="minorHAnsi" w:cstheme="minorBidi"/>
          <w:color w:val="000000" w:themeColor="text1"/>
          <w:sz w:val="22"/>
          <w:szCs w:val="22"/>
          <w:lang w:eastAsia="nl-NL"/>
        </w:rPr>
        <w:t xml:space="preserve">Morocco      </w:t>
      </w:r>
      <w:proofErr w:type="gramStart"/>
      <w:r w:rsidR="00D502BF">
        <w:rPr>
          <w:rFonts w:asciiTheme="minorHAnsi" w:hAnsiTheme="minorHAnsi" w:cstheme="minorBidi"/>
          <w:color w:val="000000" w:themeColor="text1"/>
          <w:sz w:val="22"/>
          <w:szCs w:val="22"/>
          <w:lang w:eastAsia="nl-NL"/>
        </w:rPr>
        <w:t xml:space="preserve">  </w:t>
      </w:r>
      <w:r w:rsidRPr="00D502BF">
        <w:rPr>
          <w:rFonts w:asciiTheme="minorHAnsi" w:hAnsiTheme="minorHAnsi" w:cstheme="minorBidi"/>
          <w:color w:val="000000" w:themeColor="text1"/>
          <w:sz w:val="22"/>
          <w:szCs w:val="22"/>
          <w:lang w:eastAsia="nl-NL"/>
        </w:rPr>
        <w:t>:</w:t>
      </w:r>
      <w:proofErr w:type="gramEnd"/>
      <w:r w:rsidRPr="00D502BF">
        <w:rPr>
          <w:rFonts w:asciiTheme="minorHAnsi" w:hAnsiTheme="minorHAnsi" w:cstheme="minorBidi"/>
          <w:color w:val="000000" w:themeColor="text1"/>
          <w:sz w:val="22"/>
          <w:szCs w:val="22"/>
          <w:lang w:eastAsia="nl-NL"/>
        </w:rPr>
        <w:t xml:space="preserve"> € </w:t>
      </w:r>
      <w:r w:rsidR="0081662A" w:rsidRPr="00D502BF">
        <w:rPr>
          <w:rFonts w:asciiTheme="minorHAnsi" w:hAnsiTheme="minorHAnsi" w:cstheme="minorBidi"/>
          <w:color w:val="000000" w:themeColor="text1"/>
          <w:sz w:val="22"/>
          <w:szCs w:val="22"/>
          <w:lang w:eastAsia="nl-NL"/>
        </w:rPr>
        <w:t>12</w:t>
      </w:r>
      <w:r w:rsidRPr="00D502BF">
        <w:rPr>
          <w:rFonts w:asciiTheme="minorHAnsi" w:hAnsiTheme="minorHAnsi" w:cstheme="minorBidi"/>
          <w:color w:val="000000" w:themeColor="text1"/>
          <w:sz w:val="22"/>
          <w:szCs w:val="22"/>
          <w:lang w:eastAsia="nl-NL"/>
        </w:rPr>
        <w:t>00</w:t>
      </w:r>
    </w:p>
    <w:p w14:paraId="547DEC89" w14:textId="60E52C8A" w:rsidR="008875DD" w:rsidRPr="0066522C" w:rsidRDefault="00C6131B" w:rsidP="608E589B">
      <w:pPr>
        <w:pStyle w:val="ListeParagraf"/>
        <w:numPr>
          <w:ilvl w:val="0"/>
          <w:numId w:val="9"/>
        </w:numPr>
        <w:jc w:val="both"/>
        <w:rPr>
          <w:rFonts w:asciiTheme="minorHAnsi" w:hAnsiTheme="minorHAnsi" w:cstheme="minorBidi"/>
          <w:color w:val="000000"/>
          <w:sz w:val="22"/>
          <w:szCs w:val="22"/>
          <w:lang w:eastAsia="nl-NL"/>
        </w:rPr>
      </w:pPr>
      <w:r w:rsidRPr="0066522C">
        <w:rPr>
          <w:rFonts w:asciiTheme="minorHAnsi" w:hAnsiTheme="minorHAnsi" w:cstheme="minorBidi"/>
          <w:color w:val="000000" w:themeColor="text1"/>
          <w:sz w:val="22"/>
          <w:szCs w:val="22"/>
          <w:lang w:eastAsia="nl-NL"/>
        </w:rPr>
        <w:t>Türkiye</w:t>
      </w:r>
      <w:r w:rsidR="008875DD" w:rsidRPr="0066522C">
        <w:rPr>
          <w:rFonts w:asciiTheme="minorHAnsi" w:hAnsiTheme="minorHAnsi" w:cstheme="minorBidi"/>
          <w:color w:val="000000" w:themeColor="text1"/>
          <w:sz w:val="22"/>
          <w:szCs w:val="22"/>
          <w:lang w:eastAsia="nl-NL"/>
        </w:rPr>
        <w:t xml:space="preserve">         </w:t>
      </w:r>
      <w:proofErr w:type="gramStart"/>
      <w:r w:rsidR="008875DD" w:rsidRPr="0066522C">
        <w:rPr>
          <w:rFonts w:asciiTheme="minorHAnsi" w:hAnsiTheme="minorHAnsi" w:cstheme="minorBidi"/>
          <w:color w:val="000000" w:themeColor="text1"/>
          <w:sz w:val="22"/>
          <w:szCs w:val="22"/>
          <w:lang w:eastAsia="nl-NL"/>
        </w:rPr>
        <w:t xml:space="preserve">  :</w:t>
      </w:r>
      <w:proofErr w:type="gramEnd"/>
      <w:r w:rsidR="008875DD" w:rsidRPr="0066522C">
        <w:rPr>
          <w:rFonts w:asciiTheme="minorHAnsi" w:hAnsiTheme="minorHAnsi" w:cstheme="minorBidi"/>
          <w:color w:val="000000" w:themeColor="text1"/>
          <w:sz w:val="22"/>
          <w:szCs w:val="22"/>
          <w:lang w:eastAsia="nl-NL"/>
        </w:rPr>
        <w:t xml:space="preserve"> </w:t>
      </w:r>
      <w:r w:rsidR="00B401D4" w:rsidRPr="0066522C">
        <w:rPr>
          <w:rFonts w:asciiTheme="minorHAnsi" w:hAnsiTheme="minorHAnsi" w:cstheme="minorBidi"/>
          <w:color w:val="000000" w:themeColor="text1"/>
          <w:sz w:val="22"/>
          <w:szCs w:val="22"/>
          <w:lang w:eastAsia="nl-NL"/>
        </w:rPr>
        <w:t xml:space="preserve">€ </w:t>
      </w:r>
      <w:r w:rsidR="002013DA" w:rsidRPr="0066522C">
        <w:rPr>
          <w:rFonts w:asciiTheme="minorHAnsi" w:hAnsiTheme="minorHAnsi" w:cstheme="minorBidi"/>
          <w:color w:val="000000" w:themeColor="text1"/>
          <w:sz w:val="22"/>
          <w:szCs w:val="22"/>
          <w:lang w:eastAsia="nl-NL"/>
        </w:rPr>
        <w:t>70</w:t>
      </w:r>
      <w:r w:rsidR="008875DD" w:rsidRPr="0066522C">
        <w:rPr>
          <w:rFonts w:asciiTheme="minorHAnsi" w:hAnsiTheme="minorHAnsi" w:cstheme="minorBidi"/>
          <w:color w:val="000000" w:themeColor="text1"/>
          <w:sz w:val="22"/>
          <w:szCs w:val="22"/>
          <w:lang w:eastAsia="nl-NL"/>
        </w:rPr>
        <w:t>0</w:t>
      </w:r>
    </w:p>
    <w:p w14:paraId="3BA198B0" w14:textId="2FF32B54" w:rsidR="0037462F" w:rsidRPr="0066522C" w:rsidRDefault="0037462F" w:rsidP="008875DD">
      <w:pPr>
        <w:pStyle w:val="ListeParagraf"/>
        <w:numPr>
          <w:ilvl w:val="0"/>
          <w:numId w:val="9"/>
        </w:numPr>
        <w:jc w:val="both"/>
        <w:rPr>
          <w:rFonts w:asciiTheme="minorHAnsi" w:hAnsiTheme="minorHAnsi" w:cstheme="minorHAnsi"/>
          <w:bCs/>
          <w:color w:val="000000"/>
          <w:sz w:val="22"/>
          <w:szCs w:val="22"/>
          <w:lang w:eastAsia="nl-NL"/>
        </w:rPr>
      </w:pPr>
      <w:r w:rsidRPr="0066522C">
        <w:rPr>
          <w:rFonts w:asciiTheme="minorHAnsi" w:hAnsiTheme="minorHAnsi" w:cstheme="minorBidi"/>
          <w:color w:val="000000" w:themeColor="text1"/>
          <w:sz w:val="22"/>
          <w:szCs w:val="22"/>
          <w:lang w:eastAsia="nl-NL"/>
        </w:rPr>
        <w:t xml:space="preserve">Indonesia     </w:t>
      </w:r>
      <w:proofErr w:type="gramStart"/>
      <w:r w:rsidRPr="0066522C">
        <w:rPr>
          <w:rFonts w:asciiTheme="minorHAnsi" w:hAnsiTheme="minorHAnsi" w:cstheme="minorBidi"/>
          <w:color w:val="000000" w:themeColor="text1"/>
          <w:sz w:val="22"/>
          <w:szCs w:val="22"/>
          <w:lang w:eastAsia="nl-NL"/>
        </w:rPr>
        <w:t xml:space="preserve">  :</w:t>
      </w:r>
      <w:proofErr w:type="gramEnd"/>
      <w:r w:rsidRPr="0066522C">
        <w:rPr>
          <w:rFonts w:asciiTheme="minorHAnsi" w:hAnsiTheme="minorHAnsi" w:cstheme="minorBidi"/>
          <w:color w:val="000000" w:themeColor="text1"/>
          <w:sz w:val="22"/>
          <w:szCs w:val="22"/>
          <w:lang w:eastAsia="nl-NL"/>
        </w:rPr>
        <w:t xml:space="preserve"> $ </w:t>
      </w:r>
      <w:r w:rsidR="0081662A" w:rsidRPr="0066522C">
        <w:rPr>
          <w:rFonts w:asciiTheme="minorHAnsi" w:hAnsiTheme="minorHAnsi" w:cstheme="minorBidi"/>
          <w:color w:val="000000" w:themeColor="text1"/>
          <w:sz w:val="22"/>
          <w:szCs w:val="22"/>
          <w:lang w:eastAsia="nl-NL"/>
        </w:rPr>
        <w:t>1000</w:t>
      </w:r>
    </w:p>
    <w:p w14:paraId="6A11B7E0" w14:textId="09FEE4D8" w:rsidR="00D502BF" w:rsidRPr="0066522C" w:rsidRDefault="00D502BF" w:rsidP="008875DD">
      <w:pPr>
        <w:pStyle w:val="ListeParagraf"/>
        <w:numPr>
          <w:ilvl w:val="0"/>
          <w:numId w:val="9"/>
        </w:numPr>
        <w:jc w:val="both"/>
        <w:rPr>
          <w:rFonts w:asciiTheme="minorHAnsi" w:hAnsiTheme="minorHAnsi" w:cstheme="minorHAnsi"/>
          <w:bCs/>
          <w:color w:val="000000"/>
          <w:sz w:val="22"/>
          <w:szCs w:val="22"/>
          <w:lang w:eastAsia="nl-NL"/>
        </w:rPr>
      </w:pPr>
      <w:r w:rsidRPr="0066522C">
        <w:rPr>
          <w:rFonts w:asciiTheme="minorHAnsi" w:hAnsiTheme="minorHAnsi" w:cstheme="minorBidi"/>
          <w:color w:val="000000" w:themeColor="text1"/>
          <w:sz w:val="22"/>
          <w:szCs w:val="22"/>
          <w:lang w:eastAsia="nl-NL"/>
        </w:rPr>
        <w:t xml:space="preserve">Italy               </w:t>
      </w:r>
      <w:proofErr w:type="gramStart"/>
      <w:r w:rsidRPr="0066522C">
        <w:rPr>
          <w:rFonts w:asciiTheme="minorHAnsi" w:hAnsiTheme="minorHAnsi" w:cstheme="minorBidi"/>
          <w:color w:val="000000" w:themeColor="text1"/>
          <w:sz w:val="22"/>
          <w:szCs w:val="22"/>
          <w:lang w:eastAsia="nl-NL"/>
        </w:rPr>
        <w:t xml:space="preserve">  :</w:t>
      </w:r>
      <w:proofErr w:type="gramEnd"/>
      <w:r w:rsidRPr="0066522C">
        <w:rPr>
          <w:rFonts w:asciiTheme="minorHAnsi" w:hAnsiTheme="minorHAnsi" w:cstheme="minorBidi"/>
          <w:color w:val="000000" w:themeColor="text1"/>
          <w:sz w:val="22"/>
          <w:szCs w:val="22"/>
          <w:lang w:eastAsia="nl-NL"/>
        </w:rPr>
        <w:t xml:space="preserve"> € 1200</w:t>
      </w:r>
    </w:p>
    <w:p w14:paraId="113062F1" w14:textId="1AB749A1" w:rsidR="00B401D4" w:rsidRPr="006839CE" w:rsidRDefault="00B401D4" w:rsidP="008875DD">
      <w:pPr>
        <w:pStyle w:val="ListeParagraf"/>
        <w:numPr>
          <w:ilvl w:val="0"/>
          <w:numId w:val="9"/>
        </w:numPr>
        <w:jc w:val="both"/>
        <w:rPr>
          <w:rFonts w:asciiTheme="minorHAnsi" w:hAnsiTheme="minorHAnsi" w:cstheme="minorHAnsi"/>
          <w:bCs/>
          <w:color w:val="000000"/>
          <w:sz w:val="22"/>
          <w:szCs w:val="22"/>
          <w:lang w:eastAsia="nl-NL"/>
        </w:rPr>
      </w:pPr>
      <w:proofErr w:type="spellStart"/>
      <w:r w:rsidRPr="00D502BF">
        <w:rPr>
          <w:rFonts w:asciiTheme="minorHAnsi" w:hAnsiTheme="minorHAnsi" w:cstheme="minorBidi"/>
          <w:color w:val="000000" w:themeColor="text1"/>
          <w:sz w:val="22"/>
          <w:szCs w:val="22"/>
          <w:lang w:eastAsia="nl-NL"/>
        </w:rPr>
        <w:t>Other</w:t>
      </w:r>
      <w:proofErr w:type="spellEnd"/>
      <w:r w:rsidRPr="00D502BF">
        <w:rPr>
          <w:rFonts w:asciiTheme="minorHAnsi" w:hAnsiTheme="minorHAnsi" w:cstheme="minorBidi"/>
          <w:color w:val="000000" w:themeColor="text1"/>
          <w:sz w:val="22"/>
          <w:szCs w:val="22"/>
          <w:lang w:eastAsia="nl-NL"/>
        </w:rPr>
        <w:t xml:space="preserve"> </w:t>
      </w:r>
      <w:proofErr w:type="spellStart"/>
      <w:r w:rsidRPr="00D502BF">
        <w:rPr>
          <w:rFonts w:asciiTheme="minorHAnsi" w:hAnsiTheme="minorHAnsi" w:cstheme="minorBidi"/>
          <w:color w:val="000000" w:themeColor="text1"/>
          <w:sz w:val="22"/>
          <w:szCs w:val="22"/>
          <w:lang w:eastAsia="nl-NL"/>
        </w:rPr>
        <w:t>Countries</w:t>
      </w:r>
      <w:proofErr w:type="spellEnd"/>
      <w:r w:rsidRPr="00D502BF">
        <w:rPr>
          <w:rFonts w:asciiTheme="minorHAnsi" w:hAnsiTheme="minorHAnsi" w:cstheme="minorBidi"/>
          <w:color w:val="000000" w:themeColor="text1"/>
          <w:sz w:val="22"/>
          <w:szCs w:val="22"/>
          <w:lang w:eastAsia="nl-NL"/>
        </w:rPr>
        <w:t>: € 1250</w:t>
      </w:r>
    </w:p>
    <w:p w14:paraId="1DF413BA" w14:textId="77777777" w:rsidR="006839CE" w:rsidRDefault="006839CE" w:rsidP="006839CE">
      <w:pPr>
        <w:jc w:val="both"/>
        <w:rPr>
          <w:rFonts w:asciiTheme="minorHAnsi" w:hAnsiTheme="minorHAnsi" w:cstheme="minorHAnsi"/>
          <w:bCs/>
          <w:color w:val="000000"/>
          <w:sz w:val="22"/>
          <w:szCs w:val="22"/>
          <w:lang w:eastAsia="nl-NL"/>
        </w:rPr>
      </w:pPr>
    </w:p>
    <w:p w14:paraId="34327A8D" w14:textId="77777777" w:rsidR="006839CE" w:rsidRDefault="006839CE" w:rsidP="006839CE">
      <w:pPr>
        <w:jc w:val="both"/>
        <w:rPr>
          <w:rFonts w:asciiTheme="minorHAnsi" w:hAnsiTheme="minorHAnsi" w:cstheme="minorHAnsi"/>
          <w:bCs/>
          <w:color w:val="000000"/>
          <w:sz w:val="22"/>
          <w:szCs w:val="22"/>
          <w:lang w:eastAsia="nl-NL"/>
        </w:rPr>
      </w:pPr>
    </w:p>
    <w:p w14:paraId="4471D21C" w14:textId="77777777" w:rsidR="006839CE" w:rsidRDefault="006839CE" w:rsidP="006839CE">
      <w:pPr>
        <w:jc w:val="both"/>
        <w:rPr>
          <w:rFonts w:asciiTheme="minorHAnsi" w:hAnsiTheme="minorHAnsi" w:cstheme="minorHAnsi"/>
          <w:bCs/>
          <w:color w:val="000000"/>
          <w:sz w:val="22"/>
          <w:szCs w:val="22"/>
          <w:lang w:eastAsia="nl-NL"/>
        </w:rPr>
      </w:pPr>
    </w:p>
    <w:p w14:paraId="6AF5C831" w14:textId="77777777" w:rsidR="006839CE" w:rsidRDefault="006839CE" w:rsidP="006839CE">
      <w:pPr>
        <w:jc w:val="both"/>
        <w:rPr>
          <w:rFonts w:asciiTheme="minorHAnsi" w:hAnsiTheme="minorHAnsi" w:cstheme="minorHAnsi"/>
          <w:bCs/>
          <w:color w:val="000000"/>
          <w:sz w:val="22"/>
          <w:szCs w:val="22"/>
          <w:lang w:eastAsia="nl-NL"/>
        </w:rPr>
      </w:pPr>
    </w:p>
    <w:p w14:paraId="1B431938" w14:textId="77777777" w:rsidR="006839CE" w:rsidRDefault="006839CE" w:rsidP="006839CE">
      <w:pPr>
        <w:jc w:val="both"/>
        <w:rPr>
          <w:rFonts w:asciiTheme="minorHAnsi" w:hAnsiTheme="minorHAnsi" w:cstheme="minorHAnsi"/>
          <w:bCs/>
          <w:color w:val="000000"/>
          <w:sz w:val="22"/>
          <w:szCs w:val="22"/>
          <w:lang w:eastAsia="nl-NL"/>
        </w:rPr>
      </w:pPr>
    </w:p>
    <w:p w14:paraId="2F401979" w14:textId="77777777" w:rsidR="006839CE" w:rsidRDefault="006839CE" w:rsidP="006839CE">
      <w:pPr>
        <w:jc w:val="both"/>
        <w:rPr>
          <w:rFonts w:asciiTheme="minorHAnsi" w:hAnsiTheme="minorHAnsi" w:cstheme="minorHAnsi"/>
          <w:bCs/>
          <w:color w:val="000000"/>
          <w:sz w:val="22"/>
          <w:szCs w:val="22"/>
          <w:lang w:eastAsia="nl-NL"/>
        </w:rPr>
      </w:pPr>
    </w:p>
    <w:p w14:paraId="21B0B132" w14:textId="77777777" w:rsidR="006839CE" w:rsidRDefault="006839CE" w:rsidP="006839CE">
      <w:pPr>
        <w:jc w:val="both"/>
        <w:rPr>
          <w:rFonts w:asciiTheme="minorHAnsi" w:hAnsiTheme="minorHAnsi" w:cstheme="minorHAnsi"/>
          <w:bCs/>
          <w:color w:val="000000"/>
          <w:sz w:val="22"/>
          <w:szCs w:val="22"/>
          <w:lang w:eastAsia="nl-NL"/>
        </w:rPr>
      </w:pPr>
    </w:p>
    <w:p w14:paraId="6AFD33A3" w14:textId="77777777" w:rsidR="006839CE" w:rsidRDefault="006839CE" w:rsidP="006839CE">
      <w:pPr>
        <w:jc w:val="both"/>
        <w:rPr>
          <w:rFonts w:asciiTheme="minorHAnsi" w:hAnsiTheme="minorHAnsi" w:cstheme="minorHAnsi"/>
          <w:bCs/>
          <w:color w:val="000000"/>
          <w:sz w:val="22"/>
          <w:szCs w:val="22"/>
          <w:lang w:eastAsia="nl-NL"/>
        </w:rPr>
      </w:pPr>
    </w:p>
    <w:p w14:paraId="012C8C12" w14:textId="77777777" w:rsidR="006839CE" w:rsidRPr="006839CE" w:rsidRDefault="006839CE" w:rsidP="006839CE">
      <w:pPr>
        <w:jc w:val="both"/>
        <w:rPr>
          <w:rFonts w:asciiTheme="minorHAnsi" w:hAnsiTheme="minorHAnsi" w:cstheme="minorHAnsi"/>
          <w:bCs/>
          <w:color w:val="000000"/>
          <w:sz w:val="22"/>
          <w:szCs w:val="22"/>
          <w:lang w:eastAsia="nl-NL"/>
        </w:rPr>
      </w:pPr>
    </w:p>
    <w:p w14:paraId="662F24BF" w14:textId="77777777" w:rsidR="008875DD" w:rsidRPr="00B401D4" w:rsidRDefault="008875DD" w:rsidP="008875DD">
      <w:pPr>
        <w:pStyle w:val="ListeParagraf"/>
        <w:ind w:left="720"/>
        <w:jc w:val="both"/>
        <w:rPr>
          <w:rFonts w:asciiTheme="minorHAnsi" w:hAnsiTheme="minorHAnsi" w:cstheme="minorHAnsi"/>
          <w:bCs/>
          <w:color w:val="000000"/>
          <w:sz w:val="22"/>
          <w:szCs w:val="22"/>
          <w:lang w:eastAsia="nl-NL"/>
        </w:rPr>
      </w:pPr>
    </w:p>
    <w:p w14:paraId="463F6D5C" w14:textId="457820F2" w:rsidR="00341F76" w:rsidRDefault="008875DD" w:rsidP="00341F76">
      <w:pPr>
        <w:jc w:val="both"/>
        <w:rPr>
          <w:rFonts w:asciiTheme="minorHAnsi" w:hAnsiTheme="minorHAnsi" w:cstheme="minorHAnsi"/>
          <w:bCs/>
          <w:color w:val="000000"/>
          <w:sz w:val="22"/>
          <w:szCs w:val="22"/>
          <w:lang w:val="en-US" w:eastAsia="nl-NL"/>
        </w:rPr>
      </w:pPr>
      <w:r w:rsidRPr="00B401D4">
        <w:rPr>
          <w:rFonts w:asciiTheme="minorHAnsi" w:hAnsiTheme="minorHAnsi" w:cstheme="minorHAnsi"/>
          <w:bCs/>
          <w:color w:val="000000"/>
          <w:sz w:val="22"/>
          <w:szCs w:val="22"/>
          <w:lang w:val="en-US" w:eastAsia="nl-NL"/>
        </w:rPr>
        <w:t>Accordingly, the offer prepared for the company is calculated as follows.</w:t>
      </w:r>
    </w:p>
    <w:p w14:paraId="40E919EE" w14:textId="77777777" w:rsidR="00FB10F5" w:rsidRDefault="00FB10F5" w:rsidP="00341F76">
      <w:pPr>
        <w:jc w:val="both"/>
        <w:rPr>
          <w:rFonts w:asciiTheme="minorHAnsi" w:hAnsiTheme="minorHAnsi" w:cstheme="minorHAnsi"/>
          <w:bCs/>
          <w:color w:val="000000"/>
          <w:sz w:val="22"/>
          <w:szCs w:val="22"/>
          <w:lang w:val="en-US" w:eastAsia="nl-NL"/>
        </w:rPr>
      </w:pPr>
    </w:p>
    <w:p w14:paraId="62266F09" w14:textId="4D41C274" w:rsidR="00FB10F5" w:rsidRPr="00FB10F5" w:rsidRDefault="00FB10F5" w:rsidP="00341F76">
      <w:pPr>
        <w:jc w:val="both"/>
        <w:rPr>
          <w:rFonts w:asciiTheme="minorHAnsi" w:hAnsiTheme="minorHAnsi" w:cstheme="minorHAnsi"/>
          <w:b/>
          <w:color w:val="000000"/>
          <w:sz w:val="22"/>
          <w:szCs w:val="22"/>
          <w:lang w:val="en-US" w:eastAsia="nl-NL"/>
        </w:rPr>
      </w:pPr>
      <w:r w:rsidRPr="00FB10F5">
        <w:rPr>
          <w:rFonts w:asciiTheme="minorHAnsi" w:hAnsiTheme="minorHAnsi" w:cstheme="minorHAnsi"/>
          <w:b/>
          <w:color w:val="000000"/>
          <w:sz w:val="22"/>
          <w:szCs w:val="22"/>
          <w:lang w:val="en-US" w:eastAsia="nl-NL"/>
        </w:rPr>
        <w:t>GOTS (SCOPE 1,2,3) and TEXTILE EXCHANGE PROGRAMS</w:t>
      </w:r>
    </w:p>
    <w:p w14:paraId="5830925A" w14:textId="77777777" w:rsidR="008875DD" w:rsidRPr="00B401D4" w:rsidRDefault="008875DD" w:rsidP="00341F76">
      <w:pPr>
        <w:jc w:val="both"/>
        <w:rPr>
          <w:rFonts w:asciiTheme="minorHAnsi" w:hAnsiTheme="minorHAnsi" w:cstheme="minorHAnsi"/>
          <w:bCs/>
          <w:color w:val="000000"/>
          <w:sz w:val="22"/>
          <w:szCs w:val="22"/>
          <w:lang w:val="en-US" w:eastAsia="nl-NL"/>
        </w:rPr>
      </w:pPr>
    </w:p>
    <w:p w14:paraId="3291AE65" w14:textId="6094C825" w:rsidR="00B401D4" w:rsidRDefault="008875DD" w:rsidP="00B401D4">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color w:val="000000"/>
          <w:sz w:val="22"/>
          <w:szCs w:val="22"/>
          <w:lang w:val="en-US" w:eastAsia="nl-NL"/>
        </w:rPr>
      </w:pPr>
      <w:r w:rsidRPr="00B401D4">
        <w:rPr>
          <w:rFonts w:asciiTheme="minorHAnsi" w:hAnsiTheme="minorHAnsi" w:cstheme="minorHAnsi"/>
          <w:b/>
          <w:color w:val="000000"/>
          <w:sz w:val="22"/>
          <w:szCs w:val="22"/>
          <w:lang w:val="en-US" w:eastAsia="nl-NL"/>
        </w:rPr>
        <w:t xml:space="preserve">Audit and Certification Fee = (Total </w:t>
      </w:r>
      <w:r w:rsidR="00F32218" w:rsidRPr="00B401D4">
        <w:rPr>
          <w:rFonts w:asciiTheme="minorHAnsi" w:hAnsiTheme="minorHAnsi" w:cstheme="minorHAnsi"/>
          <w:b/>
          <w:color w:val="000000"/>
          <w:sz w:val="22"/>
          <w:szCs w:val="22"/>
          <w:lang w:val="en-US" w:eastAsia="nl-NL"/>
        </w:rPr>
        <w:t>auditor-day</w:t>
      </w:r>
      <w:r w:rsidRPr="00B401D4">
        <w:rPr>
          <w:rFonts w:asciiTheme="minorHAnsi" w:hAnsiTheme="minorHAnsi" w:cstheme="minorHAnsi"/>
          <w:b/>
          <w:color w:val="000000"/>
          <w:sz w:val="22"/>
          <w:szCs w:val="22"/>
          <w:lang w:val="en-US" w:eastAsia="nl-NL"/>
        </w:rPr>
        <w:t>s*</w:t>
      </w:r>
      <w:r w:rsidR="00E10F52">
        <w:rPr>
          <w:rFonts w:asciiTheme="minorHAnsi" w:hAnsiTheme="minorHAnsi" w:cstheme="minorHAnsi"/>
          <w:b/>
          <w:color w:val="000000"/>
          <w:sz w:val="22"/>
          <w:szCs w:val="22"/>
          <w:lang w:val="en-US" w:eastAsia="nl-NL"/>
        </w:rPr>
        <w:t xml:space="preserve">Person Day </w:t>
      </w:r>
      <w:r w:rsidRPr="00B401D4">
        <w:rPr>
          <w:rFonts w:asciiTheme="minorHAnsi" w:hAnsiTheme="minorHAnsi" w:cstheme="minorHAnsi"/>
          <w:b/>
          <w:color w:val="000000"/>
          <w:sz w:val="22"/>
          <w:szCs w:val="22"/>
          <w:lang w:val="en-US" w:eastAsia="nl-NL"/>
        </w:rPr>
        <w:t>fee) + Registration fee + VAT</w:t>
      </w:r>
    </w:p>
    <w:p w14:paraId="18132F2C" w14:textId="77777777" w:rsidR="00FB10F5" w:rsidRDefault="00FB10F5" w:rsidP="00B401D4">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color w:val="000000"/>
          <w:sz w:val="22"/>
          <w:szCs w:val="22"/>
          <w:lang w:val="en-US" w:eastAsia="nl-NL"/>
        </w:rPr>
      </w:pPr>
    </w:p>
    <w:p w14:paraId="33CAEFCA" w14:textId="77777777" w:rsidR="00FB10F5" w:rsidRPr="00FB10F5" w:rsidRDefault="00FB10F5" w:rsidP="00FB10F5">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color w:val="000000"/>
          <w:sz w:val="22"/>
          <w:szCs w:val="22"/>
          <w:lang w:val="en-US" w:eastAsia="nl-NL"/>
        </w:rPr>
      </w:pPr>
      <w:r w:rsidRPr="00FB10F5">
        <w:rPr>
          <w:rFonts w:asciiTheme="minorHAnsi" w:hAnsiTheme="minorHAnsi" w:cstheme="minorHAnsi"/>
          <w:b/>
          <w:color w:val="000000"/>
          <w:sz w:val="22"/>
          <w:szCs w:val="22"/>
          <w:lang w:val="en-US" w:eastAsia="nl-NL"/>
        </w:rPr>
        <w:t>* GOTS Registration Fee 180€</w:t>
      </w:r>
    </w:p>
    <w:p w14:paraId="0B5DD886" w14:textId="77777777" w:rsidR="00FB10F5" w:rsidRPr="00FB10F5" w:rsidRDefault="00FB10F5" w:rsidP="00FB10F5">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color w:val="000000"/>
          <w:sz w:val="22"/>
          <w:szCs w:val="22"/>
          <w:lang w:val="en-US" w:eastAsia="nl-NL"/>
        </w:rPr>
      </w:pPr>
      <w:r w:rsidRPr="00FB10F5">
        <w:rPr>
          <w:rFonts w:asciiTheme="minorHAnsi" w:hAnsiTheme="minorHAnsi" w:cstheme="minorHAnsi"/>
          <w:b/>
          <w:color w:val="000000"/>
          <w:sz w:val="22"/>
          <w:szCs w:val="22"/>
          <w:lang w:val="en-US" w:eastAsia="nl-NL"/>
        </w:rPr>
        <w:t>*Textile Exchange Registration Fees</w:t>
      </w:r>
    </w:p>
    <w:p w14:paraId="2A4852BD" w14:textId="77777777" w:rsidR="00FB10F5" w:rsidRPr="00FB10F5" w:rsidRDefault="00FB10F5" w:rsidP="00FB10F5">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color w:val="000000"/>
          <w:sz w:val="22"/>
          <w:szCs w:val="22"/>
          <w:lang w:val="en-US" w:eastAsia="nl-NL"/>
        </w:rPr>
      </w:pPr>
      <w:r w:rsidRPr="00FB10F5">
        <w:rPr>
          <w:rFonts w:asciiTheme="minorHAnsi" w:hAnsiTheme="minorHAnsi" w:cstheme="minorHAnsi"/>
          <w:b/>
          <w:color w:val="000000"/>
          <w:sz w:val="22"/>
          <w:szCs w:val="22"/>
          <w:lang w:val="en-US" w:eastAsia="nl-NL"/>
        </w:rPr>
        <w:t>Master Unit Registration Fees Slave Unit Registration Fees</w:t>
      </w:r>
    </w:p>
    <w:p w14:paraId="339AF022" w14:textId="54D5DC73" w:rsidR="00FB10F5" w:rsidRPr="00FB10F5" w:rsidRDefault="00FB10F5" w:rsidP="00FB10F5">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color w:val="000000"/>
          <w:sz w:val="22"/>
          <w:szCs w:val="22"/>
          <w:lang w:val="en-US" w:eastAsia="nl-NL"/>
        </w:rPr>
      </w:pPr>
      <w:r w:rsidRPr="00FB10F5">
        <w:rPr>
          <w:rFonts w:asciiTheme="minorHAnsi" w:hAnsiTheme="minorHAnsi" w:cstheme="minorHAnsi"/>
          <w:b/>
          <w:color w:val="000000"/>
          <w:sz w:val="22"/>
          <w:szCs w:val="22"/>
          <w:lang w:val="en-US" w:eastAsia="nl-NL"/>
        </w:rPr>
        <w:t>-CCS: $175</w:t>
      </w:r>
      <w:r>
        <w:rPr>
          <w:rFonts w:asciiTheme="minorHAnsi" w:hAnsiTheme="minorHAnsi" w:cstheme="minorHAnsi"/>
          <w:b/>
          <w:color w:val="000000"/>
          <w:sz w:val="22"/>
          <w:szCs w:val="22"/>
          <w:lang w:val="en-US" w:eastAsia="nl-NL"/>
        </w:rPr>
        <w:t xml:space="preserve">            </w:t>
      </w:r>
      <w:r w:rsidRPr="00FB10F5">
        <w:rPr>
          <w:rFonts w:asciiTheme="minorHAnsi" w:hAnsiTheme="minorHAnsi" w:cstheme="minorHAnsi"/>
          <w:b/>
          <w:color w:val="000000"/>
          <w:sz w:val="22"/>
          <w:szCs w:val="22"/>
          <w:lang w:val="en-US" w:eastAsia="nl-NL"/>
        </w:rPr>
        <w:t xml:space="preserve"> -CCS: $125</w:t>
      </w:r>
    </w:p>
    <w:p w14:paraId="59FB092A" w14:textId="22F31145" w:rsidR="00FB10F5" w:rsidRPr="00FB10F5" w:rsidRDefault="00FB10F5" w:rsidP="00FB10F5">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color w:val="000000"/>
          <w:sz w:val="22"/>
          <w:szCs w:val="22"/>
          <w:lang w:val="en-US" w:eastAsia="nl-NL"/>
        </w:rPr>
      </w:pPr>
      <w:r w:rsidRPr="00FB10F5">
        <w:rPr>
          <w:rFonts w:asciiTheme="minorHAnsi" w:hAnsiTheme="minorHAnsi" w:cstheme="minorHAnsi"/>
          <w:b/>
          <w:color w:val="000000"/>
          <w:sz w:val="22"/>
          <w:szCs w:val="22"/>
          <w:lang w:val="en-US" w:eastAsia="nl-NL"/>
        </w:rPr>
        <w:t>-GRS: $350</w:t>
      </w:r>
      <w:r>
        <w:rPr>
          <w:rFonts w:asciiTheme="minorHAnsi" w:hAnsiTheme="minorHAnsi" w:cstheme="minorHAnsi"/>
          <w:b/>
          <w:color w:val="000000"/>
          <w:sz w:val="22"/>
          <w:szCs w:val="22"/>
          <w:lang w:val="en-US" w:eastAsia="nl-NL"/>
        </w:rPr>
        <w:t xml:space="preserve">           </w:t>
      </w:r>
      <w:r w:rsidRPr="00FB10F5">
        <w:rPr>
          <w:rFonts w:asciiTheme="minorHAnsi" w:hAnsiTheme="minorHAnsi" w:cstheme="minorHAnsi"/>
          <w:b/>
          <w:color w:val="000000"/>
          <w:sz w:val="22"/>
          <w:szCs w:val="22"/>
          <w:lang w:val="en-US" w:eastAsia="nl-NL"/>
        </w:rPr>
        <w:t xml:space="preserve"> -GRS: $275</w:t>
      </w:r>
    </w:p>
    <w:p w14:paraId="0E9B6EAC" w14:textId="02E4F9D2" w:rsidR="00FB10F5" w:rsidRPr="00FB10F5" w:rsidRDefault="00FB10F5" w:rsidP="00FB10F5">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color w:val="000000"/>
          <w:sz w:val="22"/>
          <w:szCs w:val="22"/>
          <w:lang w:val="en-US" w:eastAsia="nl-NL"/>
        </w:rPr>
      </w:pPr>
      <w:r w:rsidRPr="00FB10F5">
        <w:rPr>
          <w:rFonts w:asciiTheme="minorHAnsi" w:hAnsiTheme="minorHAnsi" w:cstheme="minorHAnsi"/>
          <w:b/>
          <w:color w:val="000000"/>
          <w:sz w:val="22"/>
          <w:szCs w:val="22"/>
          <w:lang w:val="en-US" w:eastAsia="nl-NL"/>
        </w:rPr>
        <w:t>-OCS: $225</w:t>
      </w:r>
      <w:r>
        <w:rPr>
          <w:rFonts w:asciiTheme="minorHAnsi" w:hAnsiTheme="minorHAnsi" w:cstheme="minorHAnsi"/>
          <w:b/>
          <w:color w:val="000000"/>
          <w:sz w:val="22"/>
          <w:szCs w:val="22"/>
          <w:lang w:val="en-US" w:eastAsia="nl-NL"/>
        </w:rPr>
        <w:t xml:space="preserve">           </w:t>
      </w:r>
      <w:r w:rsidRPr="00FB10F5">
        <w:rPr>
          <w:rFonts w:asciiTheme="minorHAnsi" w:hAnsiTheme="minorHAnsi" w:cstheme="minorHAnsi"/>
          <w:b/>
          <w:color w:val="000000"/>
          <w:sz w:val="22"/>
          <w:szCs w:val="22"/>
          <w:lang w:val="en-US" w:eastAsia="nl-NL"/>
        </w:rPr>
        <w:t xml:space="preserve"> -OCS: $200</w:t>
      </w:r>
    </w:p>
    <w:p w14:paraId="7BF16ADD" w14:textId="7AB64A81" w:rsidR="00FB10F5" w:rsidRPr="00FB10F5" w:rsidRDefault="00FB10F5" w:rsidP="00FB10F5">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color w:val="000000"/>
          <w:sz w:val="22"/>
          <w:szCs w:val="22"/>
          <w:lang w:val="en-US" w:eastAsia="nl-NL"/>
        </w:rPr>
      </w:pPr>
      <w:r w:rsidRPr="00FB10F5">
        <w:rPr>
          <w:rFonts w:asciiTheme="minorHAnsi" w:hAnsiTheme="minorHAnsi" w:cstheme="minorHAnsi"/>
          <w:b/>
          <w:color w:val="000000"/>
          <w:sz w:val="22"/>
          <w:szCs w:val="22"/>
          <w:lang w:val="en-US" w:eastAsia="nl-NL"/>
        </w:rPr>
        <w:t>-RCS: $250</w:t>
      </w:r>
      <w:r>
        <w:rPr>
          <w:rFonts w:asciiTheme="minorHAnsi" w:hAnsiTheme="minorHAnsi" w:cstheme="minorHAnsi"/>
          <w:b/>
          <w:color w:val="000000"/>
          <w:sz w:val="22"/>
          <w:szCs w:val="22"/>
          <w:lang w:val="en-US" w:eastAsia="nl-NL"/>
        </w:rPr>
        <w:t xml:space="preserve">            </w:t>
      </w:r>
      <w:r w:rsidRPr="00FB10F5">
        <w:rPr>
          <w:rFonts w:asciiTheme="minorHAnsi" w:hAnsiTheme="minorHAnsi" w:cstheme="minorHAnsi"/>
          <w:b/>
          <w:color w:val="000000"/>
          <w:sz w:val="22"/>
          <w:szCs w:val="22"/>
          <w:lang w:val="en-US" w:eastAsia="nl-NL"/>
        </w:rPr>
        <w:t xml:space="preserve"> -RCS: $225</w:t>
      </w:r>
    </w:p>
    <w:p w14:paraId="779D8AD5" w14:textId="1823992C" w:rsidR="00FB10F5" w:rsidRPr="00FB10F5" w:rsidRDefault="00FB10F5" w:rsidP="00FB10F5">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color w:val="000000"/>
          <w:sz w:val="22"/>
          <w:szCs w:val="22"/>
          <w:lang w:val="en-US" w:eastAsia="nl-NL"/>
        </w:rPr>
      </w:pPr>
      <w:r w:rsidRPr="00FB10F5">
        <w:rPr>
          <w:rFonts w:asciiTheme="minorHAnsi" w:hAnsiTheme="minorHAnsi" w:cstheme="minorHAnsi"/>
          <w:b/>
          <w:color w:val="000000"/>
          <w:sz w:val="22"/>
          <w:szCs w:val="22"/>
          <w:lang w:val="en-US" w:eastAsia="nl-NL"/>
        </w:rPr>
        <w:t xml:space="preserve">-RDS: $325 </w:t>
      </w:r>
      <w:r>
        <w:rPr>
          <w:rFonts w:asciiTheme="minorHAnsi" w:hAnsiTheme="minorHAnsi" w:cstheme="minorHAnsi"/>
          <w:b/>
          <w:color w:val="000000"/>
          <w:sz w:val="22"/>
          <w:szCs w:val="22"/>
          <w:lang w:val="en-US" w:eastAsia="nl-NL"/>
        </w:rPr>
        <w:t xml:space="preserve">           </w:t>
      </w:r>
      <w:r w:rsidRPr="00FB10F5">
        <w:rPr>
          <w:rFonts w:asciiTheme="minorHAnsi" w:hAnsiTheme="minorHAnsi" w:cstheme="minorHAnsi"/>
          <w:b/>
          <w:color w:val="000000"/>
          <w:sz w:val="22"/>
          <w:szCs w:val="22"/>
          <w:lang w:val="en-US" w:eastAsia="nl-NL"/>
        </w:rPr>
        <w:t>-RDS: $275</w:t>
      </w:r>
    </w:p>
    <w:p w14:paraId="69AE2A9E" w14:textId="170791C1" w:rsidR="00FB10F5" w:rsidRDefault="00FB10F5" w:rsidP="00FB10F5">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color w:val="000000"/>
          <w:sz w:val="22"/>
          <w:szCs w:val="22"/>
          <w:lang w:val="en-US" w:eastAsia="nl-NL"/>
        </w:rPr>
      </w:pPr>
      <w:r w:rsidRPr="00FB10F5">
        <w:rPr>
          <w:rFonts w:asciiTheme="minorHAnsi" w:hAnsiTheme="minorHAnsi" w:cstheme="minorHAnsi"/>
          <w:b/>
          <w:color w:val="000000"/>
          <w:sz w:val="22"/>
          <w:szCs w:val="22"/>
          <w:lang w:val="en-US" w:eastAsia="nl-NL"/>
        </w:rPr>
        <w:t>-</w:t>
      </w:r>
      <w:r>
        <w:rPr>
          <w:rFonts w:asciiTheme="minorHAnsi" w:hAnsiTheme="minorHAnsi" w:cstheme="minorHAnsi"/>
          <w:b/>
          <w:color w:val="000000"/>
          <w:sz w:val="22"/>
          <w:szCs w:val="22"/>
          <w:lang w:val="en-US" w:eastAsia="nl-NL"/>
        </w:rPr>
        <w:t>RA</w:t>
      </w:r>
      <w:r w:rsidRPr="00FB10F5">
        <w:rPr>
          <w:rFonts w:asciiTheme="minorHAnsi" w:hAnsiTheme="minorHAnsi" w:cstheme="minorHAnsi"/>
          <w:b/>
          <w:color w:val="000000"/>
          <w:sz w:val="22"/>
          <w:szCs w:val="22"/>
          <w:lang w:val="en-US" w:eastAsia="nl-NL"/>
        </w:rPr>
        <w:t>F: $325</w:t>
      </w:r>
      <w:r>
        <w:rPr>
          <w:rFonts w:asciiTheme="minorHAnsi" w:hAnsiTheme="minorHAnsi" w:cstheme="minorHAnsi"/>
          <w:b/>
          <w:color w:val="000000"/>
          <w:sz w:val="22"/>
          <w:szCs w:val="22"/>
          <w:lang w:val="en-US" w:eastAsia="nl-NL"/>
        </w:rPr>
        <w:t xml:space="preserve">           </w:t>
      </w:r>
      <w:r w:rsidRPr="00FB10F5">
        <w:rPr>
          <w:rFonts w:asciiTheme="minorHAnsi" w:hAnsiTheme="minorHAnsi" w:cstheme="minorHAnsi"/>
          <w:b/>
          <w:color w:val="000000"/>
          <w:sz w:val="22"/>
          <w:szCs w:val="22"/>
          <w:lang w:val="en-US" w:eastAsia="nl-NL"/>
        </w:rPr>
        <w:t xml:space="preserve"> -</w:t>
      </w:r>
      <w:r>
        <w:rPr>
          <w:rFonts w:asciiTheme="minorHAnsi" w:hAnsiTheme="minorHAnsi" w:cstheme="minorHAnsi"/>
          <w:b/>
          <w:color w:val="000000"/>
          <w:sz w:val="22"/>
          <w:szCs w:val="22"/>
          <w:lang w:val="en-US" w:eastAsia="nl-NL"/>
        </w:rPr>
        <w:t>RAF</w:t>
      </w:r>
      <w:r w:rsidRPr="00FB10F5">
        <w:rPr>
          <w:rFonts w:asciiTheme="minorHAnsi" w:hAnsiTheme="minorHAnsi" w:cstheme="minorHAnsi"/>
          <w:b/>
          <w:color w:val="000000"/>
          <w:sz w:val="22"/>
          <w:szCs w:val="22"/>
          <w:lang w:val="en-US" w:eastAsia="nl-NL"/>
        </w:rPr>
        <w:t>: $275</w:t>
      </w:r>
    </w:p>
    <w:p w14:paraId="53454FB3" w14:textId="77777777" w:rsidR="00FB10F5" w:rsidRPr="00B401D4" w:rsidRDefault="00FB10F5" w:rsidP="00B401D4">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color w:val="000000"/>
          <w:sz w:val="22"/>
          <w:szCs w:val="22"/>
          <w:lang w:val="en-US" w:eastAsia="nl-NL"/>
        </w:rPr>
      </w:pPr>
    </w:p>
    <w:p w14:paraId="0DF9BDD6" w14:textId="573E6824" w:rsidR="00B401D4" w:rsidRDefault="00B401D4" w:rsidP="00B401D4">
      <w:pPr>
        <w:rPr>
          <w:lang w:val="en-US" w:eastAsia="nl-NL"/>
        </w:rPr>
      </w:pPr>
    </w:p>
    <w:p w14:paraId="102E20FF" w14:textId="11341B01" w:rsidR="00B401D4" w:rsidRPr="00D23F6D" w:rsidRDefault="00B401D4" w:rsidP="00B401D4">
      <w:pPr>
        <w:rPr>
          <w:rFonts w:asciiTheme="minorHAnsi" w:hAnsiTheme="minorHAnsi" w:cstheme="minorHAnsi"/>
          <w:bCs/>
          <w:color w:val="000000"/>
          <w:sz w:val="22"/>
          <w:szCs w:val="22"/>
          <w:lang w:val="en-US" w:eastAsia="nl-NL"/>
        </w:rPr>
      </w:pPr>
      <w:r w:rsidRPr="00D23F6D">
        <w:rPr>
          <w:rFonts w:asciiTheme="minorHAnsi" w:hAnsiTheme="minorHAnsi" w:cstheme="minorHAnsi"/>
          <w:bCs/>
          <w:color w:val="000000"/>
          <w:sz w:val="22"/>
          <w:szCs w:val="22"/>
          <w:lang w:val="en-US" w:eastAsia="nl-NL"/>
        </w:rPr>
        <w:t xml:space="preserve">Country-based GOTS Scope 4 </w:t>
      </w:r>
      <w:r w:rsidR="006158D6" w:rsidRPr="00D23F6D">
        <w:rPr>
          <w:rFonts w:asciiTheme="minorHAnsi" w:hAnsiTheme="minorHAnsi" w:cstheme="minorHAnsi"/>
          <w:bCs/>
          <w:color w:val="000000"/>
          <w:sz w:val="22"/>
          <w:szCs w:val="22"/>
          <w:lang w:val="en-US" w:eastAsia="nl-NL"/>
        </w:rPr>
        <w:t xml:space="preserve">Annual Approval </w:t>
      </w:r>
      <w:r w:rsidRPr="00D23F6D">
        <w:rPr>
          <w:rFonts w:asciiTheme="minorHAnsi" w:hAnsiTheme="minorHAnsi" w:cstheme="minorHAnsi"/>
          <w:bCs/>
          <w:color w:val="000000"/>
          <w:sz w:val="22"/>
          <w:szCs w:val="22"/>
          <w:lang w:val="en-US" w:eastAsia="nl-NL"/>
        </w:rPr>
        <w:t>fees are as follows:</w:t>
      </w:r>
    </w:p>
    <w:p w14:paraId="7EF5FC2E" w14:textId="77777777" w:rsidR="00B401D4" w:rsidRPr="00D23F6D" w:rsidRDefault="00B401D4" w:rsidP="00B401D4">
      <w:pPr>
        <w:rPr>
          <w:rFonts w:asciiTheme="minorHAnsi" w:hAnsiTheme="minorHAnsi" w:cstheme="minorHAnsi"/>
          <w:bCs/>
          <w:color w:val="000000"/>
          <w:sz w:val="22"/>
          <w:szCs w:val="22"/>
          <w:lang w:val="en-US" w:eastAsia="nl-NL"/>
        </w:rPr>
      </w:pPr>
    </w:p>
    <w:p w14:paraId="4B5AF3B4" w14:textId="6CA83075" w:rsidR="00B401D4" w:rsidRPr="00D23F6D" w:rsidRDefault="00B401D4" w:rsidP="00B401D4">
      <w:pPr>
        <w:pStyle w:val="ListeParagraf"/>
        <w:numPr>
          <w:ilvl w:val="0"/>
          <w:numId w:val="9"/>
        </w:numPr>
        <w:jc w:val="both"/>
        <w:rPr>
          <w:rFonts w:asciiTheme="minorHAnsi" w:hAnsiTheme="minorHAnsi" w:cstheme="minorHAnsi"/>
          <w:bCs/>
          <w:sz w:val="22"/>
          <w:szCs w:val="22"/>
          <w:lang w:eastAsia="nl-NL"/>
        </w:rPr>
      </w:pPr>
      <w:r w:rsidRPr="00D23F6D">
        <w:rPr>
          <w:rFonts w:asciiTheme="minorHAnsi" w:hAnsiTheme="minorHAnsi" w:cstheme="minorBidi"/>
          <w:sz w:val="22"/>
          <w:szCs w:val="22"/>
          <w:lang w:eastAsia="nl-NL"/>
        </w:rPr>
        <w:t xml:space="preserve">Bangladesh  </w:t>
      </w:r>
      <w:proofErr w:type="gramStart"/>
      <w:r w:rsidRPr="00D23F6D">
        <w:rPr>
          <w:rFonts w:asciiTheme="minorHAnsi" w:hAnsiTheme="minorHAnsi" w:cstheme="minorBidi"/>
          <w:sz w:val="22"/>
          <w:szCs w:val="22"/>
          <w:lang w:eastAsia="nl-NL"/>
        </w:rPr>
        <w:t xml:space="preserve">  :</w:t>
      </w:r>
      <w:proofErr w:type="gramEnd"/>
      <w:r w:rsidRPr="00D23F6D">
        <w:rPr>
          <w:rFonts w:asciiTheme="minorHAnsi" w:hAnsiTheme="minorHAnsi" w:cstheme="minorBidi"/>
          <w:sz w:val="22"/>
          <w:szCs w:val="22"/>
          <w:lang w:eastAsia="nl-NL"/>
        </w:rPr>
        <w:t xml:space="preserve">  € </w:t>
      </w:r>
      <w:r w:rsidR="0037462F" w:rsidRPr="00D23F6D">
        <w:rPr>
          <w:rFonts w:asciiTheme="minorHAnsi" w:hAnsiTheme="minorHAnsi" w:cstheme="minorBidi"/>
          <w:sz w:val="22"/>
          <w:szCs w:val="22"/>
          <w:lang w:eastAsia="nl-NL"/>
        </w:rPr>
        <w:t>7</w:t>
      </w:r>
      <w:r w:rsidR="006158D6" w:rsidRPr="00D23F6D">
        <w:rPr>
          <w:rFonts w:asciiTheme="minorHAnsi" w:hAnsiTheme="minorHAnsi" w:cstheme="minorBidi"/>
          <w:sz w:val="22"/>
          <w:szCs w:val="22"/>
          <w:lang w:eastAsia="nl-NL"/>
        </w:rPr>
        <w:t>5</w:t>
      </w:r>
      <w:r w:rsidRPr="00D23F6D">
        <w:rPr>
          <w:rFonts w:asciiTheme="minorHAnsi" w:hAnsiTheme="minorHAnsi" w:cstheme="minorBidi"/>
          <w:sz w:val="22"/>
          <w:szCs w:val="22"/>
          <w:lang w:eastAsia="nl-NL"/>
        </w:rPr>
        <w:t>0</w:t>
      </w:r>
    </w:p>
    <w:p w14:paraId="7B441236" w14:textId="0B57D92A" w:rsidR="00B401D4" w:rsidRPr="00D23F6D" w:rsidRDefault="00B401D4" w:rsidP="00B401D4">
      <w:pPr>
        <w:pStyle w:val="ListeParagraf"/>
        <w:numPr>
          <w:ilvl w:val="0"/>
          <w:numId w:val="9"/>
        </w:numPr>
        <w:jc w:val="both"/>
        <w:rPr>
          <w:rFonts w:asciiTheme="minorHAnsi" w:hAnsiTheme="minorHAnsi" w:cstheme="minorHAnsi"/>
          <w:bCs/>
          <w:sz w:val="22"/>
          <w:szCs w:val="22"/>
          <w:lang w:eastAsia="nl-NL"/>
        </w:rPr>
      </w:pPr>
      <w:r w:rsidRPr="00D23F6D">
        <w:rPr>
          <w:rFonts w:asciiTheme="minorHAnsi" w:hAnsiTheme="minorHAnsi" w:cstheme="minorBidi"/>
          <w:sz w:val="22"/>
          <w:szCs w:val="22"/>
          <w:lang w:eastAsia="nl-NL"/>
        </w:rPr>
        <w:t xml:space="preserve">Pakistan        </w:t>
      </w:r>
      <w:proofErr w:type="gramStart"/>
      <w:r w:rsidRPr="00D23F6D">
        <w:rPr>
          <w:rFonts w:asciiTheme="minorHAnsi" w:hAnsiTheme="minorHAnsi" w:cstheme="minorBidi"/>
          <w:sz w:val="22"/>
          <w:szCs w:val="22"/>
          <w:lang w:eastAsia="nl-NL"/>
        </w:rPr>
        <w:t xml:space="preserve">  :</w:t>
      </w:r>
      <w:proofErr w:type="gramEnd"/>
      <w:r w:rsidRPr="00D23F6D">
        <w:rPr>
          <w:rFonts w:asciiTheme="minorHAnsi" w:hAnsiTheme="minorHAnsi" w:cstheme="minorBidi"/>
          <w:sz w:val="22"/>
          <w:szCs w:val="22"/>
          <w:lang w:eastAsia="nl-NL"/>
        </w:rPr>
        <w:t xml:space="preserve">  € </w:t>
      </w:r>
      <w:r w:rsidR="0037462F" w:rsidRPr="00D23F6D">
        <w:rPr>
          <w:rFonts w:asciiTheme="minorHAnsi" w:hAnsiTheme="minorHAnsi" w:cstheme="minorBidi"/>
          <w:sz w:val="22"/>
          <w:szCs w:val="22"/>
          <w:lang w:eastAsia="nl-NL"/>
        </w:rPr>
        <w:t>7</w:t>
      </w:r>
      <w:r w:rsidR="006158D6" w:rsidRPr="00D23F6D">
        <w:rPr>
          <w:rFonts w:asciiTheme="minorHAnsi" w:hAnsiTheme="minorHAnsi" w:cstheme="minorBidi"/>
          <w:sz w:val="22"/>
          <w:szCs w:val="22"/>
          <w:lang w:eastAsia="nl-NL"/>
        </w:rPr>
        <w:t>5</w:t>
      </w:r>
      <w:r w:rsidRPr="00D23F6D">
        <w:rPr>
          <w:rFonts w:asciiTheme="minorHAnsi" w:hAnsiTheme="minorHAnsi" w:cstheme="minorBidi"/>
          <w:sz w:val="22"/>
          <w:szCs w:val="22"/>
          <w:lang w:eastAsia="nl-NL"/>
        </w:rPr>
        <w:t>0</w:t>
      </w:r>
    </w:p>
    <w:p w14:paraId="590C4C46" w14:textId="6EC90FC2" w:rsidR="0037462F" w:rsidRPr="00D23F6D" w:rsidRDefault="00B401D4" w:rsidP="00B401D4">
      <w:pPr>
        <w:pStyle w:val="ListeParagraf"/>
        <w:numPr>
          <w:ilvl w:val="0"/>
          <w:numId w:val="9"/>
        </w:numPr>
        <w:jc w:val="both"/>
        <w:rPr>
          <w:rFonts w:asciiTheme="minorHAnsi" w:hAnsiTheme="minorHAnsi" w:cstheme="minorHAnsi"/>
          <w:bCs/>
          <w:sz w:val="22"/>
          <w:szCs w:val="22"/>
          <w:lang w:eastAsia="nl-NL"/>
        </w:rPr>
      </w:pPr>
      <w:r w:rsidRPr="00D23F6D">
        <w:rPr>
          <w:rFonts w:asciiTheme="minorHAnsi" w:hAnsiTheme="minorHAnsi" w:cstheme="minorBidi"/>
          <w:sz w:val="22"/>
          <w:szCs w:val="22"/>
          <w:lang w:eastAsia="nl-NL"/>
        </w:rPr>
        <w:t xml:space="preserve">Türkiye          </w:t>
      </w:r>
      <w:proofErr w:type="gramStart"/>
      <w:r w:rsidRPr="00D23F6D">
        <w:rPr>
          <w:rFonts w:asciiTheme="minorHAnsi" w:hAnsiTheme="minorHAnsi" w:cstheme="minorBidi"/>
          <w:sz w:val="22"/>
          <w:szCs w:val="22"/>
          <w:lang w:eastAsia="nl-NL"/>
        </w:rPr>
        <w:t xml:space="preserve">  :</w:t>
      </w:r>
      <w:proofErr w:type="gramEnd"/>
      <w:r w:rsidRPr="00D23F6D">
        <w:rPr>
          <w:rFonts w:asciiTheme="minorHAnsi" w:hAnsiTheme="minorHAnsi" w:cstheme="minorBidi"/>
          <w:sz w:val="22"/>
          <w:szCs w:val="22"/>
          <w:lang w:eastAsia="nl-NL"/>
        </w:rPr>
        <w:t xml:space="preserve">  € </w:t>
      </w:r>
      <w:r w:rsidR="006158D6" w:rsidRPr="00D23F6D">
        <w:rPr>
          <w:rFonts w:asciiTheme="minorHAnsi" w:hAnsiTheme="minorHAnsi" w:cstheme="minorBidi"/>
          <w:sz w:val="22"/>
          <w:szCs w:val="22"/>
          <w:lang w:eastAsia="nl-NL"/>
        </w:rPr>
        <w:t>8</w:t>
      </w:r>
      <w:r w:rsidRPr="00D23F6D">
        <w:rPr>
          <w:rFonts w:asciiTheme="minorHAnsi" w:hAnsiTheme="minorHAnsi" w:cstheme="minorBidi"/>
          <w:sz w:val="22"/>
          <w:szCs w:val="22"/>
          <w:lang w:eastAsia="nl-NL"/>
        </w:rPr>
        <w:t>00</w:t>
      </w:r>
    </w:p>
    <w:p w14:paraId="68C2B9C8" w14:textId="2C98EBC1" w:rsidR="00B564B8" w:rsidRPr="004A3663" w:rsidRDefault="00B401D4" w:rsidP="004A3663">
      <w:pPr>
        <w:pStyle w:val="ListeParagraf"/>
        <w:numPr>
          <w:ilvl w:val="0"/>
          <w:numId w:val="9"/>
        </w:numPr>
        <w:jc w:val="both"/>
        <w:rPr>
          <w:rFonts w:asciiTheme="minorHAnsi" w:hAnsiTheme="minorHAnsi" w:cstheme="minorHAnsi"/>
          <w:bCs/>
          <w:sz w:val="22"/>
          <w:szCs w:val="22"/>
          <w:lang w:eastAsia="nl-NL"/>
        </w:rPr>
      </w:pPr>
      <w:proofErr w:type="spellStart"/>
      <w:r w:rsidRPr="00D23F6D">
        <w:rPr>
          <w:rFonts w:asciiTheme="minorHAnsi" w:hAnsiTheme="minorHAnsi" w:cstheme="minorBidi"/>
          <w:sz w:val="22"/>
          <w:szCs w:val="22"/>
          <w:lang w:eastAsia="nl-NL"/>
        </w:rPr>
        <w:t>Other</w:t>
      </w:r>
      <w:proofErr w:type="spellEnd"/>
      <w:r w:rsidRPr="00D23F6D">
        <w:rPr>
          <w:rFonts w:asciiTheme="minorHAnsi" w:hAnsiTheme="minorHAnsi" w:cstheme="minorBidi"/>
          <w:sz w:val="22"/>
          <w:szCs w:val="22"/>
          <w:lang w:eastAsia="nl-NL"/>
        </w:rPr>
        <w:t xml:space="preserve"> </w:t>
      </w:r>
      <w:proofErr w:type="spellStart"/>
      <w:r w:rsidRPr="00D23F6D">
        <w:rPr>
          <w:rFonts w:asciiTheme="minorHAnsi" w:hAnsiTheme="minorHAnsi" w:cstheme="minorBidi"/>
          <w:sz w:val="22"/>
          <w:szCs w:val="22"/>
          <w:lang w:eastAsia="nl-NL"/>
        </w:rPr>
        <w:t>Countries</w:t>
      </w:r>
      <w:proofErr w:type="spellEnd"/>
      <w:r w:rsidRPr="00D23F6D">
        <w:rPr>
          <w:rFonts w:asciiTheme="minorHAnsi" w:hAnsiTheme="minorHAnsi" w:cstheme="minorBidi"/>
          <w:sz w:val="22"/>
          <w:szCs w:val="22"/>
          <w:lang w:eastAsia="nl-NL"/>
        </w:rPr>
        <w:t xml:space="preserve">: € </w:t>
      </w:r>
      <w:r w:rsidR="006158D6" w:rsidRPr="00D23F6D">
        <w:rPr>
          <w:rFonts w:asciiTheme="minorHAnsi" w:hAnsiTheme="minorHAnsi" w:cstheme="minorBidi"/>
          <w:sz w:val="22"/>
          <w:szCs w:val="22"/>
          <w:lang w:eastAsia="nl-NL"/>
        </w:rPr>
        <w:t>800</w:t>
      </w:r>
    </w:p>
    <w:p w14:paraId="685716E7" w14:textId="77777777" w:rsidR="004A3663" w:rsidRPr="004A3663" w:rsidRDefault="004A3663" w:rsidP="004A3663">
      <w:pPr>
        <w:jc w:val="both"/>
        <w:rPr>
          <w:rFonts w:asciiTheme="minorHAnsi" w:hAnsiTheme="minorHAnsi" w:cstheme="minorHAnsi"/>
          <w:bCs/>
          <w:sz w:val="22"/>
          <w:szCs w:val="22"/>
          <w:lang w:eastAsia="nl-NL"/>
        </w:rPr>
      </w:pPr>
    </w:p>
    <w:p w14:paraId="662671A0" w14:textId="11FD6A19" w:rsidR="006158D6" w:rsidRDefault="006158D6" w:rsidP="006158D6">
      <w:pPr>
        <w:rPr>
          <w:rFonts w:asciiTheme="minorHAnsi" w:hAnsiTheme="minorHAnsi" w:cstheme="minorHAnsi"/>
          <w:bCs/>
          <w:color w:val="000000"/>
          <w:sz w:val="22"/>
          <w:szCs w:val="22"/>
          <w:lang w:val="en-US" w:eastAsia="nl-NL"/>
        </w:rPr>
      </w:pPr>
      <w:r w:rsidRPr="00B401D4">
        <w:rPr>
          <w:rFonts w:asciiTheme="minorHAnsi" w:hAnsiTheme="minorHAnsi" w:cstheme="minorHAnsi"/>
          <w:bCs/>
          <w:color w:val="000000"/>
          <w:sz w:val="22"/>
          <w:szCs w:val="22"/>
          <w:lang w:val="en-US" w:eastAsia="nl-NL"/>
        </w:rPr>
        <w:t>Country-</w:t>
      </w:r>
      <w:r w:rsidRPr="00563E87">
        <w:rPr>
          <w:rFonts w:asciiTheme="minorHAnsi" w:hAnsiTheme="minorHAnsi" w:cstheme="minorHAnsi"/>
          <w:bCs/>
          <w:color w:val="000000"/>
          <w:sz w:val="22"/>
          <w:szCs w:val="22"/>
          <w:lang w:val="en-US" w:eastAsia="nl-NL"/>
        </w:rPr>
        <w:t>based GOTS Scope 4 Person</w:t>
      </w:r>
      <w:r w:rsidR="0081662A">
        <w:rPr>
          <w:rFonts w:asciiTheme="minorHAnsi" w:hAnsiTheme="minorHAnsi" w:cstheme="minorHAnsi"/>
          <w:bCs/>
          <w:color w:val="000000"/>
          <w:sz w:val="22"/>
          <w:szCs w:val="22"/>
          <w:lang w:val="en-US" w:eastAsia="nl-NL"/>
        </w:rPr>
        <w:t>-</w:t>
      </w:r>
      <w:r>
        <w:rPr>
          <w:rFonts w:asciiTheme="minorHAnsi" w:hAnsiTheme="minorHAnsi" w:cstheme="minorHAnsi"/>
          <w:bCs/>
          <w:color w:val="000000"/>
          <w:sz w:val="22"/>
          <w:szCs w:val="22"/>
          <w:lang w:val="en-US" w:eastAsia="nl-NL"/>
        </w:rPr>
        <w:t>Day</w:t>
      </w:r>
      <w:r w:rsidRPr="006158D6">
        <w:rPr>
          <w:rFonts w:asciiTheme="minorHAnsi" w:hAnsiTheme="minorHAnsi" w:cstheme="minorHAnsi"/>
          <w:bCs/>
          <w:color w:val="000000"/>
          <w:sz w:val="22"/>
          <w:szCs w:val="22"/>
          <w:lang w:val="en-US" w:eastAsia="nl-NL"/>
        </w:rPr>
        <w:t xml:space="preserve"> </w:t>
      </w:r>
      <w:r w:rsidRPr="00B401D4">
        <w:rPr>
          <w:rFonts w:asciiTheme="minorHAnsi" w:hAnsiTheme="minorHAnsi" w:cstheme="minorHAnsi"/>
          <w:bCs/>
          <w:color w:val="000000"/>
          <w:sz w:val="22"/>
          <w:szCs w:val="22"/>
          <w:lang w:val="en-US" w:eastAsia="nl-NL"/>
        </w:rPr>
        <w:t>fees are as follows:</w:t>
      </w:r>
    </w:p>
    <w:p w14:paraId="5E716C61" w14:textId="77777777" w:rsidR="006158D6" w:rsidRDefault="006158D6" w:rsidP="006158D6">
      <w:pPr>
        <w:rPr>
          <w:rFonts w:asciiTheme="minorHAnsi" w:hAnsiTheme="minorHAnsi" w:cstheme="minorHAnsi"/>
          <w:bCs/>
          <w:color w:val="000000"/>
          <w:sz w:val="22"/>
          <w:szCs w:val="22"/>
          <w:lang w:val="en-US" w:eastAsia="nl-NL"/>
        </w:rPr>
      </w:pPr>
    </w:p>
    <w:p w14:paraId="2C1039D0" w14:textId="77777777" w:rsidR="006158D6" w:rsidRPr="00D23F6D" w:rsidRDefault="006158D6" w:rsidP="006158D6">
      <w:pPr>
        <w:pStyle w:val="ListeParagraf"/>
        <w:numPr>
          <w:ilvl w:val="0"/>
          <w:numId w:val="9"/>
        </w:numPr>
        <w:jc w:val="both"/>
        <w:rPr>
          <w:rFonts w:asciiTheme="minorHAnsi" w:hAnsiTheme="minorHAnsi" w:cstheme="minorHAnsi"/>
          <w:bCs/>
          <w:sz w:val="22"/>
          <w:szCs w:val="22"/>
          <w:lang w:eastAsia="nl-NL"/>
        </w:rPr>
      </w:pPr>
      <w:r w:rsidRPr="00D23F6D">
        <w:rPr>
          <w:rFonts w:asciiTheme="minorHAnsi" w:hAnsiTheme="minorHAnsi" w:cstheme="minorBidi"/>
          <w:sz w:val="22"/>
          <w:szCs w:val="22"/>
          <w:lang w:eastAsia="nl-NL"/>
        </w:rPr>
        <w:t xml:space="preserve">Bangladesh  </w:t>
      </w:r>
      <w:proofErr w:type="gramStart"/>
      <w:r w:rsidRPr="00D23F6D">
        <w:rPr>
          <w:rFonts w:asciiTheme="minorHAnsi" w:hAnsiTheme="minorHAnsi" w:cstheme="minorBidi"/>
          <w:sz w:val="22"/>
          <w:szCs w:val="22"/>
          <w:lang w:eastAsia="nl-NL"/>
        </w:rPr>
        <w:t xml:space="preserve">  :</w:t>
      </w:r>
      <w:proofErr w:type="gramEnd"/>
      <w:r w:rsidRPr="00D23F6D">
        <w:rPr>
          <w:rFonts w:asciiTheme="minorHAnsi" w:hAnsiTheme="minorHAnsi" w:cstheme="minorBidi"/>
          <w:sz w:val="22"/>
          <w:szCs w:val="22"/>
          <w:lang w:eastAsia="nl-NL"/>
        </w:rPr>
        <w:t xml:space="preserve">  € 700</w:t>
      </w:r>
    </w:p>
    <w:p w14:paraId="0586A474" w14:textId="516D9F9A" w:rsidR="006158D6" w:rsidRPr="00D23F6D" w:rsidRDefault="006158D6" w:rsidP="006158D6">
      <w:pPr>
        <w:pStyle w:val="ListeParagraf"/>
        <w:numPr>
          <w:ilvl w:val="0"/>
          <w:numId w:val="9"/>
        </w:numPr>
        <w:jc w:val="both"/>
        <w:rPr>
          <w:rFonts w:asciiTheme="minorHAnsi" w:hAnsiTheme="minorHAnsi" w:cstheme="minorHAnsi"/>
          <w:bCs/>
          <w:sz w:val="22"/>
          <w:szCs w:val="22"/>
          <w:lang w:eastAsia="nl-NL"/>
        </w:rPr>
      </w:pPr>
      <w:r w:rsidRPr="00D23F6D">
        <w:rPr>
          <w:rFonts w:asciiTheme="minorHAnsi" w:hAnsiTheme="minorHAnsi" w:cstheme="minorBidi"/>
          <w:sz w:val="22"/>
          <w:szCs w:val="22"/>
          <w:lang w:eastAsia="nl-NL"/>
        </w:rPr>
        <w:t xml:space="preserve">Pakistan        </w:t>
      </w:r>
      <w:proofErr w:type="gramStart"/>
      <w:r w:rsidRPr="00D23F6D">
        <w:rPr>
          <w:rFonts w:asciiTheme="minorHAnsi" w:hAnsiTheme="minorHAnsi" w:cstheme="minorBidi"/>
          <w:sz w:val="22"/>
          <w:szCs w:val="22"/>
          <w:lang w:eastAsia="nl-NL"/>
        </w:rPr>
        <w:t xml:space="preserve">  :</w:t>
      </w:r>
      <w:proofErr w:type="gramEnd"/>
      <w:r w:rsidRPr="00D23F6D">
        <w:rPr>
          <w:rFonts w:asciiTheme="minorHAnsi" w:hAnsiTheme="minorHAnsi" w:cstheme="minorBidi"/>
          <w:sz w:val="22"/>
          <w:szCs w:val="22"/>
          <w:lang w:eastAsia="nl-NL"/>
        </w:rPr>
        <w:t xml:space="preserve">  € 700</w:t>
      </w:r>
    </w:p>
    <w:p w14:paraId="195FA47D" w14:textId="77777777" w:rsidR="006158D6" w:rsidRPr="00D23F6D" w:rsidRDefault="006158D6" w:rsidP="006158D6">
      <w:pPr>
        <w:pStyle w:val="ListeParagraf"/>
        <w:numPr>
          <w:ilvl w:val="0"/>
          <w:numId w:val="9"/>
        </w:numPr>
        <w:jc w:val="both"/>
        <w:rPr>
          <w:rFonts w:asciiTheme="minorHAnsi" w:hAnsiTheme="minorHAnsi" w:cstheme="minorHAnsi"/>
          <w:bCs/>
          <w:sz w:val="22"/>
          <w:szCs w:val="22"/>
          <w:lang w:eastAsia="nl-NL"/>
        </w:rPr>
      </w:pPr>
      <w:r w:rsidRPr="00D23F6D">
        <w:rPr>
          <w:rFonts w:asciiTheme="minorHAnsi" w:hAnsiTheme="minorHAnsi" w:cstheme="minorBidi"/>
          <w:sz w:val="22"/>
          <w:szCs w:val="22"/>
          <w:lang w:eastAsia="nl-NL"/>
        </w:rPr>
        <w:t xml:space="preserve">Türkiye          </w:t>
      </w:r>
      <w:proofErr w:type="gramStart"/>
      <w:r w:rsidRPr="00D23F6D">
        <w:rPr>
          <w:rFonts w:asciiTheme="minorHAnsi" w:hAnsiTheme="minorHAnsi" w:cstheme="minorBidi"/>
          <w:sz w:val="22"/>
          <w:szCs w:val="22"/>
          <w:lang w:eastAsia="nl-NL"/>
        </w:rPr>
        <w:t xml:space="preserve">  :</w:t>
      </w:r>
      <w:proofErr w:type="gramEnd"/>
      <w:r w:rsidRPr="00D23F6D">
        <w:rPr>
          <w:rFonts w:asciiTheme="minorHAnsi" w:hAnsiTheme="minorHAnsi" w:cstheme="minorBidi"/>
          <w:sz w:val="22"/>
          <w:szCs w:val="22"/>
          <w:lang w:eastAsia="nl-NL"/>
        </w:rPr>
        <w:t xml:space="preserve">  € 700</w:t>
      </w:r>
    </w:p>
    <w:p w14:paraId="24E61FBF" w14:textId="7200F779" w:rsidR="006158D6" w:rsidRPr="004A3663" w:rsidRDefault="006158D6" w:rsidP="006158D6">
      <w:pPr>
        <w:pStyle w:val="ListeParagraf"/>
        <w:numPr>
          <w:ilvl w:val="0"/>
          <w:numId w:val="9"/>
        </w:numPr>
        <w:jc w:val="both"/>
        <w:rPr>
          <w:rFonts w:asciiTheme="minorHAnsi" w:hAnsiTheme="minorHAnsi" w:cstheme="minorHAnsi"/>
          <w:bCs/>
          <w:sz w:val="22"/>
          <w:szCs w:val="22"/>
          <w:lang w:eastAsia="nl-NL"/>
        </w:rPr>
      </w:pPr>
      <w:proofErr w:type="spellStart"/>
      <w:r w:rsidRPr="00D23F6D">
        <w:rPr>
          <w:rFonts w:asciiTheme="minorHAnsi" w:hAnsiTheme="minorHAnsi" w:cstheme="minorBidi"/>
          <w:sz w:val="22"/>
          <w:szCs w:val="22"/>
          <w:lang w:eastAsia="nl-NL"/>
        </w:rPr>
        <w:t>Other</w:t>
      </w:r>
      <w:proofErr w:type="spellEnd"/>
      <w:r w:rsidRPr="00D23F6D">
        <w:rPr>
          <w:rFonts w:asciiTheme="minorHAnsi" w:hAnsiTheme="minorHAnsi" w:cstheme="minorBidi"/>
          <w:sz w:val="22"/>
          <w:szCs w:val="22"/>
          <w:lang w:eastAsia="nl-NL"/>
        </w:rPr>
        <w:t xml:space="preserve"> </w:t>
      </w:r>
      <w:proofErr w:type="spellStart"/>
      <w:r w:rsidRPr="00D23F6D">
        <w:rPr>
          <w:rFonts w:asciiTheme="minorHAnsi" w:hAnsiTheme="minorHAnsi" w:cstheme="minorBidi"/>
          <w:sz w:val="22"/>
          <w:szCs w:val="22"/>
          <w:lang w:eastAsia="nl-NL"/>
        </w:rPr>
        <w:t>Countries</w:t>
      </w:r>
      <w:proofErr w:type="spellEnd"/>
      <w:r w:rsidRPr="00D23F6D">
        <w:rPr>
          <w:rFonts w:asciiTheme="minorHAnsi" w:hAnsiTheme="minorHAnsi" w:cstheme="minorBidi"/>
          <w:sz w:val="22"/>
          <w:szCs w:val="22"/>
          <w:lang w:eastAsia="nl-NL"/>
        </w:rPr>
        <w:t>: € 1400</w:t>
      </w:r>
    </w:p>
    <w:p w14:paraId="1DFEE115" w14:textId="6E5D1022" w:rsidR="006158D6" w:rsidRPr="00D23F6D" w:rsidRDefault="00982B46" w:rsidP="006158D6">
      <w:pPr>
        <w:jc w:val="both"/>
        <w:rPr>
          <w:rFonts w:asciiTheme="minorHAnsi" w:hAnsiTheme="minorHAnsi" w:cstheme="minorHAnsi"/>
          <w:bCs/>
          <w:sz w:val="22"/>
          <w:szCs w:val="22"/>
          <w:lang w:eastAsia="nl-NL"/>
        </w:rPr>
      </w:pPr>
      <w:proofErr w:type="spellStart"/>
      <w:r w:rsidRPr="00D23F6D">
        <w:rPr>
          <w:rFonts w:asciiTheme="minorHAnsi" w:hAnsiTheme="minorHAnsi" w:cstheme="minorHAnsi"/>
          <w:bCs/>
          <w:sz w:val="22"/>
          <w:szCs w:val="22"/>
          <w:lang w:eastAsia="nl-NL"/>
        </w:rPr>
        <w:t>The</w:t>
      </w:r>
      <w:proofErr w:type="spellEnd"/>
      <w:r w:rsidRPr="00D23F6D">
        <w:rPr>
          <w:rFonts w:asciiTheme="minorHAnsi" w:hAnsiTheme="minorHAnsi" w:cstheme="minorHAnsi"/>
          <w:bCs/>
          <w:sz w:val="22"/>
          <w:szCs w:val="22"/>
          <w:lang w:eastAsia="nl-NL"/>
        </w:rPr>
        <w:t xml:space="preserve"> </w:t>
      </w:r>
      <w:r w:rsidR="006158D6" w:rsidRPr="00D23F6D">
        <w:rPr>
          <w:rFonts w:asciiTheme="minorHAnsi" w:hAnsiTheme="minorHAnsi" w:cstheme="minorHAnsi"/>
          <w:bCs/>
          <w:sz w:val="22"/>
          <w:szCs w:val="22"/>
          <w:lang w:eastAsia="nl-NL"/>
        </w:rPr>
        <w:t>Product</w:t>
      </w:r>
      <w:r w:rsidR="006158D6" w:rsidRPr="00D23F6D">
        <w:rPr>
          <w:bCs/>
        </w:rPr>
        <w:t xml:space="preserve"> </w:t>
      </w:r>
      <w:proofErr w:type="spellStart"/>
      <w:r w:rsidR="006158D6" w:rsidRPr="00D23F6D">
        <w:rPr>
          <w:rFonts w:asciiTheme="minorHAnsi" w:hAnsiTheme="minorHAnsi" w:cstheme="minorHAnsi"/>
          <w:bCs/>
          <w:sz w:val="22"/>
          <w:szCs w:val="22"/>
          <w:lang w:eastAsia="nl-NL"/>
        </w:rPr>
        <w:t>Assesment</w:t>
      </w:r>
      <w:proofErr w:type="spellEnd"/>
      <w:r w:rsidR="006158D6" w:rsidRPr="00D23F6D">
        <w:rPr>
          <w:rFonts w:asciiTheme="minorHAnsi" w:hAnsiTheme="minorHAnsi" w:cstheme="minorHAnsi"/>
          <w:bCs/>
          <w:sz w:val="22"/>
          <w:szCs w:val="22"/>
          <w:lang w:eastAsia="nl-NL"/>
        </w:rPr>
        <w:t xml:space="preserve"> </w:t>
      </w:r>
      <w:proofErr w:type="spellStart"/>
      <w:r w:rsidR="006158D6" w:rsidRPr="00D23F6D">
        <w:rPr>
          <w:rFonts w:asciiTheme="minorHAnsi" w:hAnsiTheme="minorHAnsi" w:cstheme="minorHAnsi"/>
          <w:bCs/>
          <w:sz w:val="22"/>
          <w:szCs w:val="22"/>
          <w:lang w:eastAsia="nl-NL"/>
        </w:rPr>
        <w:t>Fee</w:t>
      </w:r>
      <w:proofErr w:type="spellEnd"/>
      <w:r w:rsidR="006158D6" w:rsidRPr="00D23F6D">
        <w:rPr>
          <w:rFonts w:asciiTheme="minorHAnsi" w:hAnsiTheme="minorHAnsi" w:cstheme="minorHAnsi"/>
          <w:bCs/>
          <w:sz w:val="22"/>
          <w:szCs w:val="22"/>
          <w:lang w:eastAsia="nl-NL"/>
        </w:rPr>
        <w:t xml:space="preserve"> </w:t>
      </w:r>
      <w:r w:rsidRPr="00D23F6D">
        <w:rPr>
          <w:rFonts w:asciiTheme="minorHAnsi" w:hAnsiTheme="minorHAnsi" w:cstheme="minorHAnsi"/>
          <w:bCs/>
          <w:sz w:val="22"/>
          <w:szCs w:val="22"/>
          <w:lang w:eastAsia="nl-NL"/>
        </w:rPr>
        <w:t xml:space="preserve">is €40 </w:t>
      </w:r>
      <w:proofErr w:type="spellStart"/>
      <w:r w:rsidRPr="00D23F6D">
        <w:rPr>
          <w:rFonts w:asciiTheme="minorHAnsi" w:hAnsiTheme="minorHAnsi" w:cstheme="minorHAnsi"/>
          <w:bCs/>
          <w:sz w:val="22"/>
          <w:szCs w:val="22"/>
          <w:lang w:eastAsia="nl-NL"/>
        </w:rPr>
        <w:t>per</w:t>
      </w:r>
      <w:proofErr w:type="spellEnd"/>
      <w:r w:rsidRPr="00D23F6D">
        <w:rPr>
          <w:rFonts w:asciiTheme="minorHAnsi" w:hAnsiTheme="minorHAnsi" w:cstheme="minorHAnsi"/>
          <w:bCs/>
          <w:sz w:val="22"/>
          <w:szCs w:val="22"/>
          <w:lang w:eastAsia="nl-NL"/>
        </w:rPr>
        <w:t xml:space="preserve"> </w:t>
      </w:r>
      <w:proofErr w:type="spellStart"/>
      <w:r w:rsidRPr="00D23F6D">
        <w:rPr>
          <w:rFonts w:asciiTheme="minorHAnsi" w:hAnsiTheme="minorHAnsi" w:cstheme="minorHAnsi"/>
          <w:bCs/>
          <w:sz w:val="22"/>
          <w:szCs w:val="22"/>
          <w:lang w:eastAsia="nl-NL"/>
        </w:rPr>
        <w:t>product</w:t>
      </w:r>
      <w:proofErr w:type="spellEnd"/>
      <w:r w:rsidRPr="00D23F6D">
        <w:rPr>
          <w:rFonts w:asciiTheme="minorHAnsi" w:hAnsiTheme="minorHAnsi" w:cstheme="minorHAnsi"/>
          <w:bCs/>
          <w:sz w:val="22"/>
          <w:szCs w:val="22"/>
          <w:lang w:eastAsia="nl-NL"/>
        </w:rPr>
        <w:t xml:space="preserve"> </w:t>
      </w:r>
      <w:proofErr w:type="spellStart"/>
      <w:r w:rsidRPr="00D23F6D">
        <w:rPr>
          <w:rFonts w:asciiTheme="minorHAnsi" w:hAnsiTheme="minorHAnsi" w:cstheme="minorHAnsi"/>
          <w:bCs/>
          <w:sz w:val="22"/>
          <w:szCs w:val="22"/>
          <w:lang w:eastAsia="nl-NL"/>
        </w:rPr>
        <w:t>for</w:t>
      </w:r>
      <w:proofErr w:type="spellEnd"/>
      <w:r w:rsidRPr="00D23F6D">
        <w:rPr>
          <w:rFonts w:asciiTheme="minorHAnsi" w:hAnsiTheme="minorHAnsi" w:cstheme="minorHAnsi"/>
          <w:bCs/>
          <w:sz w:val="22"/>
          <w:szCs w:val="22"/>
          <w:lang w:eastAsia="nl-NL"/>
        </w:rPr>
        <w:t xml:space="preserve"> </w:t>
      </w:r>
      <w:proofErr w:type="spellStart"/>
      <w:r w:rsidRPr="00D23F6D">
        <w:rPr>
          <w:rFonts w:asciiTheme="minorHAnsi" w:hAnsiTheme="minorHAnsi" w:cstheme="minorHAnsi"/>
          <w:bCs/>
          <w:sz w:val="22"/>
          <w:szCs w:val="22"/>
          <w:lang w:eastAsia="nl-NL"/>
        </w:rPr>
        <w:t>all</w:t>
      </w:r>
      <w:proofErr w:type="spellEnd"/>
      <w:r w:rsidRPr="00D23F6D">
        <w:rPr>
          <w:rFonts w:asciiTheme="minorHAnsi" w:hAnsiTheme="minorHAnsi" w:cstheme="minorHAnsi"/>
          <w:bCs/>
          <w:sz w:val="22"/>
          <w:szCs w:val="22"/>
          <w:lang w:eastAsia="nl-NL"/>
        </w:rPr>
        <w:t xml:space="preserve"> </w:t>
      </w:r>
      <w:proofErr w:type="spellStart"/>
      <w:r w:rsidRPr="00D23F6D">
        <w:rPr>
          <w:rFonts w:asciiTheme="minorHAnsi" w:hAnsiTheme="minorHAnsi" w:cstheme="minorHAnsi"/>
          <w:bCs/>
          <w:sz w:val="22"/>
          <w:szCs w:val="22"/>
          <w:lang w:eastAsia="nl-NL"/>
        </w:rPr>
        <w:t>countries</w:t>
      </w:r>
      <w:proofErr w:type="spellEnd"/>
      <w:r w:rsidRPr="00D23F6D">
        <w:rPr>
          <w:rFonts w:asciiTheme="minorHAnsi" w:hAnsiTheme="minorHAnsi" w:cstheme="minorHAnsi"/>
          <w:bCs/>
          <w:sz w:val="22"/>
          <w:szCs w:val="22"/>
          <w:lang w:eastAsia="nl-NL"/>
        </w:rPr>
        <w:t>.</w:t>
      </w:r>
      <w:r w:rsidRPr="00D23F6D">
        <w:t xml:space="preserve"> </w:t>
      </w:r>
    </w:p>
    <w:p w14:paraId="37349206" w14:textId="77777777" w:rsidR="00B401D4" w:rsidRDefault="00B401D4" w:rsidP="00B401D4">
      <w:pPr>
        <w:rPr>
          <w:lang w:val="en-US" w:eastAsia="nl-NL"/>
        </w:rPr>
      </w:pPr>
    </w:p>
    <w:p w14:paraId="700A98FC" w14:textId="70C4BECE" w:rsidR="00B401D4" w:rsidRDefault="00B401D4" w:rsidP="00B401D4">
      <w:pPr>
        <w:pBdr>
          <w:top w:val="single" w:sz="18" w:space="1" w:color="C00000"/>
          <w:left w:val="single" w:sz="18" w:space="22" w:color="C00000"/>
          <w:bottom w:val="single" w:sz="18" w:space="1" w:color="C00000"/>
          <w:right w:val="single" w:sz="18" w:space="4" w:color="C00000"/>
        </w:pBdr>
        <w:ind w:left="360"/>
        <w:jc w:val="center"/>
        <w:rPr>
          <w:lang w:eastAsia="nl-NL"/>
        </w:rPr>
      </w:pPr>
      <w:proofErr w:type="spellStart"/>
      <w:r>
        <w:rPr>
          <w:rFonts w:asciiTheme="minorHAnsi" w:hAnsiTheme="minorHAnsi" w:cstheme="minorHAnsi"/>
          <w:b/>
          <w:sz w:val="22"/>
          <w:szCs w:val="22"/>
          <w:lang w:eastAsia="nl-NL"/>
        </w:rPr>
        <w:t>Audit</w:t>
      </w:r>
      <w:proofErr w:type="spellEnd"/>
      <w:r>
        <w:rPr>
          <w:rFonts w:asciiTheme="minorHAnsi" w:hAnsiTheme="minorHAnsi" w:cstheme="minorHAnsi"/>
          <w:b/>
          <w:sz w:val="22"/>
          <w:szCs w:val="22"/>
          <w:lang w:eastAsia="nl-NL"/>
        </w:rPr>
        <w:t xml:space="preserve"> </w:t>
      </w:r>
      <w:proofErr w:type="spellStart"/>
      <w:r>
        <w:rPr>
          <w:rFonts w:asciiTheme="minorHAnsi" w:hAnsiTheme="minorHAnsi" w:cstheme="minorHAnsi"/>
          <w:b/>
          <w:sz w:val="22"/>
          <w:szCs w:val="22"/>
          <w:lang w:eastAsia="nl-NL"/>
        </w:rPr>
        <w:t>and</w:t>
      </w:r>
      <w:proofErr w:type="spellEnd"/>
      <w:r>
        <w:rPr>
          <w:rFonts w:asciiTheme="minorHAnsi" w:hAnsiTheme="minorHAnsi" w:cstheme="minorHAnsi"/>
          <w:b/>
          <w:sz w:val="22"/>
          <w:szCs w:val="22"/>
          <w:lang w:eastAsia="nl-NL"/>
        </w:rPr>
        <w:t xml:space="preserve"> Certification </w:t>
      </w:r>
      <w:proofErr w:type="spellStart"/>
      <w:r>
        <w:rPr>
          <w:rFonts w:asciiTheme="minorHAnsi" w:hAnsiTheme="minorHAnsi" w:cstheme="minorHAnsi"/>
          <w:b/>
          <w:sz w:val="22"/>
          <w:szCs w:val="22"/>
          <w:lang w:eastAsia="nl-NL"/>
        </w:rPr>
        <w:t>Fee</w:t>
      </w:r>
      <w:proofErr w:type="spellEnd"/>
      <w:r w:rsidRPr="006A7A72">
        <w:rPr>
          <w:rFonts w:asciiTheme="minorHAnsi" w:hAnsiTheme="minorHAnsi" w:cstheme="minorHAnsi"/>
          <w:b/>
          <w:sz w:val="22"/>
          <w:szCs w:val="22"/>
          <w:lang w:eastAsia="nl-NL"/>
        </w:rPr>
        <w:t xml:space="preserve"> = </w:t>
      </w:r>
      <w:proofErr w:type="spellStart"/>
      <w:r>
        <w:rPr>
          <w:rFonts w:asciiTheme="minorHAnsi" w:hAnsiTheme="minorHAnsi" w:cstheme="minorHAnsi"/>
          <w:b/>
          <w:sz w:val="22"/>
          <w:szCs w:val="22"/>
          <w:lang w:eastAsia="nl-NL"/>
        </w:rPr>
        <w:t>Annual</w:t>
      </w:r>
      <w:proofErr w:type="spellEnd"/>
      <w:r>
        <w:rPr>
          <w:rFonts w:asciiTheme="minorHAnsi" w:hAnsiTheme="minorHAnsi" w:cstheme="minorHAnsi"/>
          <w:b/>
          <w:sz w:val="22"/>
          <w:szCs w:val="22"/>
          <w:lang w:eastAsia="nl-NL"/>
        </w:rPr>
        <w:t xml:space="preserve"> </w:t>
      </w:r>
      <w:proofErr w:type="spellStart"/>
      <w:r>
        <w:rPr>
          <w:rFonts w:asciiTheme="minorHAnsi" w:hAnsiTheme="minorHAnsi" w:cstheme="minorHAnsi"/>
          <w:b/>
          <w:sz w:val="22"/>
          <w:szCs w:val="22"/>
          <w:lang w:eastAsia="nl-NL"/>
        </w:rPr>
        <w:t>Approval</w:t>
      </w:r>
      <w:proofErr w:type="spellEnd"/>
      <w:r>
        <w:rPr>
          <w:rFonts w:asciiTheme="minorHAnsi" w:hAnsiTheme="minorHAnsi" w:cstheme="minorHAnsi"/>
          <w:b/>
          <w:sz w:val="22"/>
          <w:szCs w:val="22"/>
          <w:lang w:eastAsia="nl-NL"/>
        </w:rPr>
        <w:t xml:space="preserve"> </w:t>
      </w:r>
      <w:proofErr w:type="spellStart"/>
      <w:r>
        <w:rPr>
          <w:rFonts w:asciiTheme="minorHAnsi" w:hAnsiTheme="minorHAnsi" w:cstheme="minorHAnsi"/>
          <w:b/>
          <w:sz w:val="22"/>
          <w:szCs w:val="22"/>
          <w:lang w:eastAsia="nl-NL"/>
        </w:rPr>
        <w:t>Fee</w:t>
      </w:r>
      <w:proofErr w:type="spellEnd"/>
      <w:r>
        <w:rPr>
          <w:rFonts w:asciiTheme="minorHAnsi" w:hAnsiTheme="minorHAnsi" w:cstheme="minorHAnsi"/>
          <w:b/>
          <w:sz w:val="22"/>
          <w:szCs w:val="22"/>
          <w:lang w:eastAsia="nl-NL"/>
        </w:rPr>
        <w:t xml:space="preserve"> + (</w:t>
      </w:r>
      <w:proofErr w:type="spellStart"/>
      <w:r>
        <w:rPr>
          <w:rFonts w:asciiTheme="minorHAnsi" w:hAnsiTheme="minorHAnsi" w:cstheme="minorHAnsi"/>
          <w:b/>
          <w:sz w:val="22"/>
          <w:szCs w:val="22"/>
          <w:lang w:eastAsia="nl-NL"/>
        </w:rPr>
        <w:t>Number</w:t>
      </w:r>
      <w:proofErr w:type="spellEnd"/>
      <w:r>
        <w:rPr>
          <w:rFonts w:asciiTheme="minorHAnsi" w:hAnsiTheme="minorHAnsi" w:cstheme="minorHAnsi"/>
          <w:b/>
          <w:sz w:val="22"/>
          <w:szCs w:val="22"/>
          <w:lang w:eastAsia="nl-NL"/>
        </w:rPr>
        <w:t xml:space="preserve"> of Product*GOTS </w:t>
      </w:r>
      <w:proofErr w:type="spellStart"/>
      <w:r w:rsidR="007551CB">
        <w:rPr>
          <w:rFonts w:asciiTheme="minorHAnsi" w:hAnsiTheme="minorHAnsi" w:cstheme="minorHAnsi"/>
          <w:b/>
          <w:sz w:val="22"/>
          <w:szCs w:val="22"/>
          <w:lang w:eastAsia="nl-NL"/>
        </w:rPr>
        <w:t>Additive</w:t>
      </w:r>
      <w:proofErr w:type="spellEnd"/>
      <w:r w:rsidR="007551CB">
        <w:rPr>
          <w:rFonts w:asciiTheme="minorHAnsi" w:hAnsiTheme="minorHAnsi" w:cstheme="minorHAnsi"/>
          <w:b/>
          <w:sz w:val="22"/>
          <w:szCs w:val="22"/>
          <w:lang w:eastAsia="nl-NL"/>
        </w:rPr>
        <w:t xml:space="preserve"> </w:t>
      </w:r>
      <w:proofErr w:type="spellStart"/>
      <w:r>
        <w:rPr>
          <w:rFonts w:asciiTheme="minorHAnsi" w:hAnsiTheme="minorHAnsi" w:cstheme="minorHAnsi"/>
          <w:b/>
          <w:sz w:val="22"/>
          <w:szCs w:val="22"/>
          <w:lang w:eastAsia="nl-NL"/>
        </w:rPr>
        <w:t>Registration</w:t>
      </w:r>
      <w:proofErr w:type="spellEnd"/>
      <w:r>
        <w:rPr>
          <w:rFonts w:asciiTheme="minorHAnsi" w:hAnsiTheme="minorHAnsi" w:cstheme="minorHAnsi"/>
          <w:b/>
          <w:sz w:val="22"/>
          <w:szCs w:val="22"/>
          <w:lang w:eastAsia="nl-NL"/>
        </w:rPr>
        <w:t xml:space="preserve"> </w:t>
      </w:r>
      <w:proofErr w:type="spellStart"/>
      <w:r>
        <w:rPr>
          <w:rFonts w:asciiTheme="minorHAnsi" w:hAnsiTheme="minorHAnsi" w:cstheme="minorHAnsi"/>
          <w:b/>
          <w:sz w:val="22"/>
          <w:szCs w:val="22"/>
          <w:lang w:eastAsia="nl-NL"/>
        </w:rPr>
        <w:t>Fee</w:t>
      </w:r>
      <w:proofErr w:type="spellEnd"/>
      <w:r>
        <w:rPr>
          <w:rFonts w:asciiTheme="minorHAnsi" w:hAnsiTheme="minorHAnsi" w:cstheme="minorHAnsi"/>
          <w:b/>
          <w:sz w:val="22"/>
          <w:szCs w:val="22"/>
          <w:lang w:eastAsia="nl-NL"/>
        </w:rPr>
        <w:t xml:space="preserve">) + (GOTS </w:t>
      </w:r>
      <w:proofErr w:type="spellStart"/>
      <w:r w:rsidR="007551CB">
        <w:rPr>
          <w:rFonts w:asciiTheme="minorHAnsi" w:hAnsiTheme="minorHAnsi" w:cstheme="minorHAnsi"/>
          <w:b/>
          <w:sz w:val="22"/>
          <w:szCs w:val="22"/>
          <w:lang w:eastAsia="nl-NL"/>
        </w:rPr>
        <w:t>Additive</w:t>
      </w:r>
      <w:proofErr w:type="spellEnd"/>
      <w:r w:rsidR="007551CB">
        <w:rPr>
          <w:rFonts w:asciiTheme="minorHAnsi" w:hAnsiTheme="minorHAnsi" w:cstheme="minorHAnsi"/>
          <w:b/>
          <w:sz w:val="22"/>
          <w:szCs w:val="22"/>
          <w:lang w:eastAsia="nl-NL"/>
        </w:rPr>
        <w:t xml:space="preserve"> </w:t>
      </w:r>
      <w:proofErr w:type="spellStart"/>
      <w:r w:rsidR="007551CB">
        <w:rPr>
          <w:rFonts w:asciiTheme="minorHAnsi" w:hAnsiTheme="minorHAnsi" w:cstheme="minorHAnsi"/>
          <w:b/>
          <w:sz w:val="22"/>
          <w:szCs w:val="22"/>
          <w:lang w:eastAsia="nl-NL"/>
        </w:rPr>
        <w:t>Annual</w:t>
      </w:r>
      <w:proofErr w:type="spellEnd"/>
      <w:r>
        <w:rPr>
          <w:rFonts w:asciiTheme="minorHAnsi" w:hAnsiTheme="minorHAnsi" w:cstheme="minorHAnsi"/>
          <w:b/>
          <w:sz w:val="22"/>
          <w:szCs w:val="22"/>
          <w:lang w:eastAsia="nl-NL"/>
        </w:rPr>
        <w:t xml:space="preserve"> </w:t>
      </w:r>
      <w:proofErr w:type="spellStart"/>
      <w:r>
        <w:rPr>
          <w:rFonts w:asciiTheme="minorHAnsi" w:hAnsiTheme="minorHAnsi" w:cstheme="minorHAnsi"/>
          <w:b/>
          <w:sz w:val="22"/>
          <w:szCs w:val="22"/>
          <w:lang w:eastAsia="nl-NL"/>
        </w:rPr>
        <w:t>Fee</w:t>
      </w:r>
      <w:proofErr w:type="spellEnd"/>
      <w:r>
        <w:rPr>
          <w:rFonts w:asciiTheme="minorHAnsi" w:hAnsiTheme="minorHAnsi" w:cstheme="minorHAnsi"/>
          <w:b/>
          <w:sz w:val="22"/>
          <w:szCs w:val="22"/>
          <w:lang w:eastAsia="nl-NL"/>
        </w:rPr>
        <w:t xml:space="preserve"> *</w:t>
      </w:r>
      <w:proofErr w:type="spellStart"/>
      <w:r>
        <w:rPr>
          <w:rFonts w:asciiTheme="minorHAnsi" w:hAnsiTheme="minorHAnsi" w:cstheme="minorHAnsi"/>
          <w:b/>
          <w:sz w:val="22"/>
          <w:szCs w:val="22"/>
          <w:lang w:eastAsia="nl-NL"/>
        </w:rPr>
        <w:t>Number</w:t>
      </w:r>
      <w:proofErr w:type="spellEnd"/>
      <w:r>
        <w:rPr>
          <w:rFonts w:asciiTheme="minorHAnsi" w:hAnsiTheme="minorHAnsi" w:cstheme="minorHAnsi"/>
          <w:b/>
          <w:sz w:val="22"/>
          <w:szCs w:val="22"/>
          <w:lang w:eastAsia="nl-NL"/>
        </w:rPr>
        <w:t xml:space="preserve"> of </w:t>
      </w:r>
      <w:r w:rsidR="00D23F6D">
        <w:rPr>
          <w:rFonts w:asciiTheme="minorHAnsi" w:hAnsiTheme="minorHAnsi" w:cstheme="minorHAnsi"/>
          <w:b/>
          <w:sz w:val="22"/>
          <w:szCs w:val="22"/>
          <w:lang w:eastAsia="nl-NL"/>
        </w:rPr>
        <w:t>Product) +</w:t>
      </w:r>
      <w:r>
        <w:rPr>
          <w:rFonts w:asciiTheme="minorHAnsi" w:hAnsiTheme="minorHAnsi" w:cstheme="minorHAnsi"/>
          <w:b/>
          <w:sz w:val="22"/>
          <w:szCs w:val="22"/>
          <w:lang w:eastAsia="nl-NL"/>
        </w:rPr>
        <w:t xml:space="preserve"> (</w:t>
      </w:r>
      <w:proofErr w:type="spellStart"/>
      <w:r>
        <w:rPr>
          <w:rFonts w:asciiTheme="minorHAnsi" w:hAnsiTheme="minorHAnsi" w:cstheme="minorHAnsi"/>
          <w:b/>
          <w:sz w:val="22"/>
          <w:szCs w:val="22"/>
          <w:lang w:eastAsia="nl-NL"/>
        </w:rPr>
        <w:t>Number</w:t>
      </w:r>
      <w:proofErr w:type="spellEnd"/>
      <w:r>
        <w:rPr>
          <w:rFonts w:asciiTheme="minorHAnsi" w:hAnsiTheme="minorHAnsi" w:cstheme="minorHAnsi"/>
          <w:b/>
          <w:sz w:val="22"/>
          <w:szCs w:val="22"/>
          <w:lang w:eastAsia="nl-NL"/>
        </w:rPr>
        <w:t xml:space="preserve"> of Product *</w:t>
      </w:r>
      <w:r w:rsidRPr="00B401D4">
        <w:t xml:space="preserve"> </w:t>
      </w:r>
      <w:r w:rsidRPr="00B401D4">
        <w:rPr>
          <w:rFonts w:asciiTheme="minorHAnsi" w:hAnsiTheme="minorHAnsi" w:cstheme="minorHAnsi"/>
          <w:b/>
          <w:sz w:val="22"/>
          <w:szCs w:val="22"/>
          <w:lang w:eastAsia="nl-NL"/>
        </w:rPr>
        <w:t>Product</w:t>
      </w:r>
      <w:r>
        <w:t xml:space="preserve"> </w:t>
      </w:r>
      <w:proofErr w:type="spellStart"/>
      <w:r w:rsidRPr="00B401D4">
        <w:rPr>
          <w:rFonts w:asciiTheme="minorHAnsi" w:hAnsiTheme="minorHAnsi" w:cstheme="minorHAnsi"/>
          <w:b/>
          <w:sz w:val="22"/>
          <w:szCs w:val="22"/>
          <w:lang w:eastAsia="nl-NL"/>
        </w:rPr>
        <w:t>Assesment</w:t>
      </w:r>
      <w:proofErr w:type="spellEnd"/>
      <w:r w:rsidRPr="00B401D4">
        <w:rPr>
          <w:rFonts w:asciiTheme="minorHAnsi" w:hAnsiTheme="minorHAnsi" w:cstheme="minorHAnsi"/>
          <w:b/>
          <w:sz w:val="22"/>
          <w:szCs w:val="22"/>
          <w:lang w:eastAsia="nl-NL"/>
        </w:rPr>
        <w:t xml:space="preserve"> </w:t>
      </w:r>
      <w:proofErr w:type="spellStart"/>
      <w:r w:rsidRPr="00B401D4">
        <w:rPr>
          <w:rFonts w:asciiTheme="minorHAnsi" w:hAnsiTheme="minorHAnsi" w:cstheme="minorHAnsi"/>
          <w:b/>
          <w:sz w:val="22"/>
          <w:szCs w:val="22"/>
          <w:lang w:eastAsia="nl-NL"/>
        </w:rPr>
        <w:t>Fee</w:t>
      </w:r>
      <w:proofErr w:type="spellEnd"/>
      <w:r>
        <w:rPr>
          <w:rFonts w:asciiTheme="minorHAnsi" w:hAnsiTheme="minorHAnsi" w:cstheme="minorHAnsi"/>
          <w:b/>
          <w:sz w:val="22"/>
          <w:szCs w:val="22"/>
          <w:lang w:eastAsia="nl-NL"/>
        </w:rPr>
        <w:t xml:space="preserve">) + </w:t>
      </w:r>
      <w:r w:rsidR="006158D6">
        <w:rPr>
          <w:rFonts w:asciiTheme="minorHAnsi" w:hAnsiTheme="minorHAnsi" w:cstheme="minorHAnsi"/>
          <w:b/>
          <w:color w:val="000000"/>
          <w:sz w:val="22"/>
          <w:szCs w:val="22"/>
          <w:lang w:val="en-US" w:eastAsia="nl-NL"/>
        </w:rPr>
        <w:t xml:space="preserve">Person Day </w:t>
      </w:r>
      <w:proofErr w:type="spellStart"/>
      <w:r>
        <w:rPr>
          <w:rFonts w:asciiTheme="minorHAnsi" w:hAnsiTheme="minorHAnsi" w:cstheme="minorHAnsi"/>
          <w:b/>
          <w:sz w:val="22"/>
          <w:szCs w:val="22"/>
          <w:lang w:eastAsia="nl-NL"/>
        </w:rPr>
        <w:t>Fee</w:t>
      </w:r>
      <w:proofErr w:type="spellEnd"/>
      <w:r>
        <w:rPr>
          <w:rFonts w:asciiTheme="minorHAnsi" w:hAnsiTheme="minorHAnsi" w:cstheme="minorHAnsi"/>
          <w:b/>
          <w:sz w:val="22"/>
          <w:szCs w:val="22"/>
          <w:lang w:eastAsia="nl-NL"/>
        </w:rPr>
        <w:t xml:space="preserve"> + VAT</w:t>
      </w:r>
    </w:p>
    <w:p w14:paraId="4DAE4675" w14:textId="77777777" w:rsidR="00B401D4" w:rsidRPr="00B401D4" w:rsidRDefault="00B401D4" w:rsidP="00B401D4">
      <w:pPr>
        <w:rPr>
          <w:lang w:val="en-US" w:eastAsia="nl-NL"/>
        </w:rPr>
      </w:pPr>
    </w:p>
    <w:p w14:paraId="76DFEAA4" w14:textId="02E8A86A" w:rsidR="00341F76" w:rsidRPr="00B401D4" w:rsidRDefault="00341F76" w:rsidP="00341F76">
      <w:pPr>
        <w:pStyle w:val="Balk2"/>
        <w:rPr>
          <w:lang w:val="en-US" w:eastAsia="nl-NL"/>
        </w:rPr>
      </w:pPr>
      <w:r w:rsidRPr="00B401D4">
        <w:rPr>
          <w:lang w:val="en-US" w:eastAsia="nl-NL"/>
        </w:rPr>
        <w:t>Offer Preparation Guide</w:t>
      </w:r>
    </w:p>
    <w:p w14:paraId="448D89ED" w14:textId="38D094D6" w:rsidR="00341F76" w:rsidRDefault="00341F76" w:rsidP="00DA607C">
      <w:pPr>
        <w:jc w:val="both"/>
        <w:rPr>
          <w:rFonts w:asciiTheme="minorHAnsi" w:hAnsiTheme="minorHAnsi" w:cstheme="minorHAnsi"/>
          <w:bCs/>
          <w:color w:val="000000"/>
          <w:sz w:val="22"/>
          <w:szCs w:val="22"/>
          <w:lang w:val="en-US" w:eastAsia="nl-NL"/>
        </w:rPr>
      </w:pPr>
      <w:r w:rsidRPr="00B401D4">
        <w:rPr>
          <w:rFonts w:asciiTheme="minorHAnsi" w:hAnsiTheme="minorHAnsi" w:cstheme="minorHAnsi"/>
          <w:bCs/>
          <w:color w:val="000000"/>
          <w:sz w:val="22"/>
          <w:szCs w:val="22"/>
          <w:lang w:val="en-US" w:eastAsia="nl-NL"/>
        </w:rPr>
        <w:t>Guidelines on how to apply the parameters used in the proposals are prepared. In this guide, the application details of the tables above are explained with examples.</w:t>
      </w:r>
    </w:p>
    <w:p w14:paraId="6A323766" w14:textId="77777777" w:rsidR="0066522C" w:rsidRDefault="0066522C" w:rsidP="00DA607C">
      <w:pPr>
        <w:jc w:val="both"/>
        <w:rPr>
          <w:rFonts w:asciiTheme="minorHAnsi" w:hAnsiTheme="minorHAnsi" w:cstheme="minorHAnsi"/>
          <w:bCs/>
          <w:color w:val="000000"/>
          <w:sz w:val="22"/>
          <w:szCs w:val="22"/>
          <w:lang w:val="en-US" w:eastAsia="nl-NL"/>
        </w:rPr>
      </w:pPr>
    </w:p>
    <w:p w14:paraId="21168DDD" w14:textId="77777777" w:rsidR="0066522C" w:rsidRDefault="0066522C" w:rsidP="00DA607C">
      <w:pPr>
        <w:jc w:val="both"/>
        <w:rPr>
          <w:rFonts w:asciiTheme="minorHAnsi" w:hAnsiTheme="minorHAnsi" w:cstheme="minorHAnsi"/>
          <w:bCs/>
          <w:color w:val="000000"/>
          <w:sz w:val="22"/>
          <w:szCs w:val="22"/>
          <w:lang w:val="en-US" w:eastAsia="nl-NL"/>
        </w:rPr>
      </w:pPr>
    </w:p>
    <w:p w14:paraId="1C04681E" w14:textId="77777777" w:rsidR="0066522C" w:rsidRDefault="0066522C" w:rsidP="00DA607C">
      <w:pPr>
        <w:jc w:val="both"/>
        <w:rPr>
          <w:rFonts w:asciiTheme="minorHAnsi" w:hAnsiTheme="minorHAnsi" w:cstheme="minorHAnsi"/>
          <w:bCs/>
          <w:color w:val="000000"/>
          <w:sz w:val="22"/>
          <w:szCs w:val="22"/>
          <w:lang w:val="en-US" w:eastAsia="nl-NL"/>
        </w:rPr>
      </w:pPr>
    </w:p>
    <w:p w14:paraId="57F2704D" w14:textId="77777777" w:rsidR="0066522C" w:rsidRDefault="0066522C" w:rsidP="00DA607C">
      <w:pPr>
        <w:jc w:val="both"/>
        <w:rPr>
          <w:rFonts w:asciiTheme="minorHAnsi" w:hAnsiTheme="minorHAnsi" w:cstheme="minorHAnsi"/>
          <w:bCs/>
          <w:color w:val="000000"/>
          <w:sz w:val="22"/>
          <w:szCs w:val="22"/>
          <w:lang w:val="en-US" w:eastAsia="nl-NL"/>
        </w:rPr>
      </w:pPr>
    </w:p>
    <w:p w14:paraId="2EBAC218" w14:textId="77777777" w:rsidR="0066522C" w:rsidRDefault="0066522C" w:rsidP="00DA607C">
      <w:pPr>
        <w:jc w:val="both"/>
        <w:rPr>
          <w:rFonts w:asciiTheme="minorHAnsi" w:hAnsiTheme="minorHAnsi" w:cstheme="minorHAnsi"/>
          <w:bCs/>
          <w:color w:val="000000"/>
          <w:sz w:val="22"/>
          <w:szCs w:val="22"/>
          <w:lang w:val="en-US" w:eastAsia="nl-NL"/>
        </w:rPr>
      </w:pPr>
    </w:p>
    <w:p w14:paraId="2EC1D432" w14:textId="77777777" w:rsidR="0066522C" w:rsidRDefault="0066522C" w:rsidP="00DA607C">
      <w:pPr>
        <w:jc w:val="both"/>
        <w:rPr>
          <w:rFonts w:asciiTheme="minorHAnsi" w:hAnsiTheme="minorHAnsi" w:cstheme="minorHAnsi"/>
          <w:bCs/>
          <w:color w:val="000000"/>
          <w:sz w:val="22"/>
          <w:szCs w:val="22"/>
          <w:lang w:val="en-US" w:eastAsia="nl-NL"/>
        </w:rPr>
      </w:pPr>
    </w:p>
    <w:p w14:paraId="532BF4C2" w14:textId="77777777" w:rsidR="00C951B8" w:rsidRPr="00B401D4" w:rsidRDefault="00C951B8" w:rsidP="00DA607C">
      <w:pPr>
        <w:jc w:val="both"/>
        <w:rPr>
          <w:rFonts w:asciiTheme="minorHAnsi" w:hAnsiTheme="minorHAnsi" w:cstheme="minorHAnsi"/>
          <w:bCs/>
          <w:color w:val="000000"/>
          <w:sz w:val="22"/>
          <w:szCs w:val="22"/>
          <w:lang w:val="en-US" w:eastAsia="nl-NL"/>
        </w:rPr>
      </w:pPr>
    </w:p>
    <w:p w14:paraId="2F15E28C" w14:textId="016A4768" w:rsidR="00341F76" w:rsidRPr="00B401D4" w:rsidRDefault="0027743A" w:rsidP="00341F76">
      <w:pPr>
        <w:pStyle w:val="Balk1"/>
        <w:rPr>
          <w:lang w:val="en-US" w:eastAsia="nl-NL"/>
        </w:rPr>
      </w:pPr>
      <w:r>
        <w:lastRenderedPageBreak/>
        <w:t>RELATED DOCUMENTS AND RECORDS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6457"/>
      </w:tblGrid>
      <w:tr w:rsidR="00341F76" w:rsidRPr="00B401D4" w14:paraId="2C52474F" w14:textId="77777777" w:rsidTr="00B564B8">
        <w:trPr>
          <w:trHeight w:val="305"/>
        </w:trPr>
        <w:tc>
          <w:tcPr>
            <w:tcW w:w="3177" w:type="dxa"/>
            <w:shd w:val="clear" w:color="auto" w:fill="auto"/>
          </w:tcPr>
          <w:p w14:paraId="75A0D419" w14:textId="77777777" w:rsidR="00341F76" w:rsidRPr="00B401D4" w:rsidRDefault="00341F76" w:rsidP="00341F76">
            <w:pPr>
              <w:jc w:val="both"/>
              <w:rPr>
                <w:rFonts w:ascii="Calibri" w:hAnsi="Calibri"/>
                <w:b/>
                <w:bCs/>
                <w:color w:val="000000"/>
                <w:sz w:val="20"/>
                <w:szCs w:val="20"/>
                <w:lang w:val="en-US" w:eastAsia="nl-NL"/>
              </w:rPr>
            </w:pPr>
            <w:bookmarkStart w:id="2" w:name="_Hlk76636174"/>
            <w:r w:rsidRPr="00B401D4">
              <w:rPr>
                <w:rFonts w:ascii="Calibri" w:hAnsi="Calibri"/>
                <w:b/>
                <w:bCs/>
                <w:color w:val="000000"/>
                <w:sz w:val="20"/>
                <w:szCs w:val="20"/>
                <w:lang w:val="en-US" w:eastAsia="nl-NL"/>
              </w:rPr>
              <w:t>Document Number</w:t>
            </w:r>
          </w:p>
        </w:tc>
        <w:tc>
          <w:tcPr>
            <w:tcW w:w="6457" w:type="dxa"/>
            <w:shd w:val="clear" w:color="auto" w:fill="auto"/>
          </w:tcPr>
          <w:p w14:paraId="35F5A89C" w14:textId="6E915636" w:rsidR="00341F76" w:rsidRPr="00B401D4" w:rsidRDefault="0027743A" w:rsidP="00341F76">
            <w:pPr>
              <w:jc w:val="both"/>
              <w:rPr>
                <w:rFonts w:ascii="Calibri" w:hAnsi="Calibri"/>
                <w:b/>
                <w:bCs/>
                <w:color w:val="000000"/>
                <w:sz w:val="20"/>
                <w:szCs w:val="20"/>
                <w:lang w:val="en-US" w:eastAsia="nl-NL"/>
              </w:rPr>
            </w:pPr>
            <w:r>
              <w:rPr>
                <w:rFonts w:ascii="Calibri" w:hAnsi="Calibri"/>
                <w:b/>
                <w:bCs/>
                <w:color w:val="000000"/>
                <w:sz w:val="20"/>
                <w:szCs w:val="20"/>
                <w:lang w:val="en-US" w:eastAsia="nl-NL"/>
              </w:rPr>
              <w:t>Title or Description</w:t>
            </w:r>
          </w:p>
        </w:tc>
      </w:tr>
      <w:tr w:rsidR="00126A1B" w:rsidRPr="00B401D4" w14:paraId="5F51FE6C" w14:textId="77777777" w:rsidTr="00B564B8">
        <w:trPr>
          <w:trHeight w:val="305"/>
        </w:trPr>
        <w:tc>
          <w:tcPr>
            <w:tcW w:w="3177" w:type="dxa"/>
            <w:shd w:val="clear" w:color="auto" w:fill="auto"/>
            <w:vAlign w:val="center"/>
          </w:tcPr>
          <w:p w14:paraId="0BCB450B" w14:textId="385A6341" w:rsidR="00126A1B" w:rsidRPr="00D23F6D" w:rsidRDefault="00126A1B" w:rsidP="00126A1B">
            <w:pPr>
              <w:jc w:val="both"/>
              <w:rPr>
                <w:rFonts w:ascii="Calibri" w:hAnsi="Calibri"/>
                <w:b/>
                <w:bCs/>
                <w:color w:val="000000"/>
                <w:sz w:val="20"/>
                <w:szCs w:val="20"/>
                <w:lang w:val="en-US" w:eastAsia="nl-NL"/>
              </w:rPr>
            </w:pPr>
            <w:r w:rsidRPr="00D23F6D">
              <w:rPr>
                <w:rFonts w:ascii="Calibri" w:hAnsi="Calibri" w:cs="Calibri"/>
                <w:sz w:val="20"/>
                <w:szCs w:val="20"/>
                <w:lang w:eastAsia="nl-NL"/>
              </w:rPr>
              <w:t>UOP-TEX-EN-4090</w:t>
            </w:r>
          </w:p>
        </w:tc>
        <w:tc>
          <w:tcPr>
            <w:tcW w:w="6457" w:type="dxa"/>
            <w:shd w:val="clear" w:color="auto" w:fill="auto"/>
            <w:vAlign w:val="center"/>
          </w:tcPr>
          <w:p w14:paraId="10246561" w14:textId="61ED5338" w:rsidR="00126A1B" w:rsidRPr="00D23F6D" w:rsidRDefault="00126A1B" w:rsidP="00126A1B">
            <w:pPr>
              <w:jc w:val="both"/>
              <w:rPr>
                <w:rFonts w:ascii="Calibri" w:hAnsi="Calibri"/>
                <w:b/>
                <w:bCs/>
                <w:color w:val="000000"/>
                <w:sz w:val="20"/>
                <w:szCs w:val="20"/>
                <w:lang w:val="en-US" w:eastAsia="nl-NL"/>
              </w:rPr>
            </w:pPr>
            <w:proofErr w:type="spellStart"/>
            <w:r w:rsidRPr="00D23F6D">
              <w:rPr>
                <w:rFonts w:ascii="Calibri" w:hAnsi="Calibri" w:cs="Calibri"/>
                <w:sz w:val="20"/>
                <w:szCs w:val="20"/>
                <w:lang w:eastAsia="nl-NL"/>
              </w:rPr>
              <w:t>Pricing</w:t>
            </w:r>
            <w:proofErr w:type="spellEnd"/>
            <w:r w:rsidRPr="00D23F6D">
              <w:rPr>
                <w:rFonts w:ascii="Calibri" w:hAnsi="Calibri" w:cs="Calibri"/>
                <w:sz w:val="20"/>
                <w:szCs w:val="20"/>
                <w:lang w:eastAsia="nl-NL"/>
              </w:rPr>
              <w:t xml:space="preserve"> </w:t>
            </w:r>
            <w:proofErr w:type="spellStart"/>
            <w:r w:rsidRPr="00D23F6D">
              <w:rPr>
                <w:rFonts w:ascii="Calibri" w:hAnsi="Calibri" w:cs="Calibri"/>
                <w:sz w:val="20"/>
                <w:szCs w:val="20"/>
                <w:lang w:eastAsia="nl-NL"/>
              </w:rPr>
              <w:t>Table</w:t>
            </w:r>
            <w:proofErr w:type="spellEnd"/>
          </w:p>
        </w:tc>
      </w:tr>
      <w:tr w:rsidR="00126A1B" w:rsidRPr="00B401D4" w14:paraId="351FDA50" w14:textId="77777777" w:rsidTr="00B564B8">
        <w:trPr>
          <w:trHeight w:val="305"/>
        </w:trPr>
        <w:tc>
          <w:tcPr>
            <w:tcW w:w="3177" w:type="dxa"/>
            <w:shd w:val="clear" w:color="auto" w:fill="auto"/>
            <w:vAlign w:val="center"/>
          </w:tcPr>
          <w:p w14:paraId="561425A9" w14:textId="071B2094" w:rsidR="00126A1B" w:rsidRPr="00D23F6D" w:rsidRDefault="00126A1B" w:rsidP="00126A1B">
            <w:pPr>
              <w:jc w:val="both"/>
              <w:rPr>
                <w:rFonts w:ascii="Calibri" w:hAnsi="Calibri"/>
                <w:b/>
                <w:bCs/>
                <w:color w:val="000000"/>
                <w:sz w:val="20"/>
                <w:szCs w:val="20"/>
                <w:lang w:val="en-US" w:eastAsia="nl-NL"/>
              </w:rPr>
            </w:pPr>
            <w:r w:rsidRPr="00D23F6D">
              <w:rPr>
                <w:rFonts w:asciiTheme="minorHAnsi" w:hAnsiTheme="minorHAnsi" w:cstheme="minorHAnsi"/>
                <w:sz w:val="20"/>
                <w:szCs w:val="20"/>
              </w:rPr>
              <w:t>UOF-TEX-AUXDYE-4</w:t>
            </w:r>
            <w:r w:rsidR="00A665BC">
              <w:rPr>
                <w:rFonts w:asciiTheme="minorHAnsi" w:hAnsiTheme="minorHAnsi" w:cstheme="minorHAnsi"/>
                <w:sz w:val="20"/>
                <w:szCs w:val="20"/>
              </w:rPr>
              <w:t>170</w:t>
            </w:r>
          </w:p>
        </w:tc>
        <w:tc>
          <w:tcPr>
            <w:tcW w:w="6457" w:type="dxa"/>
            <w:shd w:val="clear" w:color="auto" w:fill="auto"/>
            <w:vAlign w:val="center"/>
          </w:tcPr>
          <w:p w14:paraId="5DF5ADF8" w14:textId="6B9A5674" w:rsidR="00126A1B" w:rsidRPr="00D23F6D" w:rsidRDefault="00126A1B" w:rsidP="00126A1B">
            <w:pPr>
              <w:jc w:val="both"/>
              <w:rPr>
                <w:rFonts w:ascii="Calibri" w:hAnsi="Calibri"/>
                <w:b/>
                <w:bCs/>
                <w:color w:val="000000"/>
                <w:sz w:val="20"/>
                <w:szCs w:val="20"/>
                <w:lang w:val="en-US" w:eastAsia="nl-NL"/>
              </w:rPr>
            </w:pPr>
            <w:proofErr w:type="spellStart"/>
            <w:r w:rsidRPr="00D23F6D">
              <w:rPr>
                <w:rFonts w:ascii="Calibri" w:hAnsi="Calibri" w:cs="Calibri"/>
                <w:sz w:val="20"/>
                <w:szCs w:val="20"/>
                <w:lang w:eastAsia="nl-NL"/>
              </w:rPr>
              <w:t>Pricing</w:t>
            </w:r>
            <w:proofErr w:type="spellEnd"/>
            <w:r w:rsidRPr="00D23F6D">
              <w:rPr>
                <w:rFonts w:ascii="Calibri" w:hAnsi="Calibri" w:cs="Calibri"/>
                <w:sz w:val="20"/>
                <w:szCs w:val="20"/>
                <w:lang w:eastAsia="nl-NL"/>
              </w:rPr>
              <w:t xml:space="preserve"> </w:t>
            </w:r>
            <w:proofErr w:type="spellStart"/>
            <w:r w:rsidRPr="00D23F6D">
              <w:rPr>
                <w:rFonts w:ascii="Calibri" w:hAnsi="Calibri" w:cs="Calibri"/>
                <w:sz w:val="20"/>
                <w:szCs w:val="20"/>
                <w:lang w:eastAsia="nl-NL"/>
              </w:rPr>
              <w:t>Table</w:t>
            </w:r>
            <w:proofErr w:type="spellEnd"/>
            <w:r w:rsidRPr="00D23F6D">
              <w:rPr>
                <w:rFonts w:ascii="Calibri" w:hAnsi="Calibri" w:cs="Calibri"/>
                <w:sz w:val="20"/>
                <w:szCs w:val="20"/>
                <w:lang w:eastAsia="nl-NL"/>
              </w:rPr>
              <w:t xml:space="preserve"> </w:t>
            </w:r>
            <w:r w:rsidR="00D23F6D" w:rsidRPr="00D23F6D">
              <w:rPr>
                <w:rFonts w:ascii="Calibri" w:hAnsi="Calibri" w:cs="Calibri"/>
                <w:sz w:val="20"/>
                <w:szCs w:val="20"/>
                <w:lang w:eastAsia="nl-NL"/>
              </w:rPr>
              <w:t xml:space="preserve">(GOTS </w:t>
            </w:r>
            <w:proofErr w:type="spellStart"/>
            <w:r w:rsidR="00D23F6D" w:rsidRPr="00D23F6D">
              <w:rPr>
                <w:rFonts w:ascii="Calibri" w:hAnsi="Calibri" w:cs="Calibri"/>
                <w:sz w:val="20"/>
                <w:szCs w:val="20"/>
                <w:lang w:eastAsia="nl-NL"/>
              </w:rPr>
              <w:t>Scope</w:t>
            </w:r>
            <w:proofErr w:type="spellEnd"/>
            <w:r w:rsidR="00D23F6D" w:rsidRPr="00D23F6D">
              <w:rPr>
                <w:rFonts w:ascii="Calibri" w:hAnsi="Calibri" w:cs="Calibri"/>
                <w:sz w:val="20"/>
                <w:szCs w:val="20"/>
                <w:lang w:eastAsia="nl-NL"/>
              </w:rPr>
              <w:t xml:space="preserve"> 4)</w:t>
            </w:r>
          </w:p>
        </w:tc>
      </w:tr>
      <w:tr w:rsidR="00126A1B" w:rsidRPr="00B401D4" w14:paraId="10715121" w14:textId="77777777" w:rsidTr="00B564B8">
        <w:trPr>
          <w:trHeight w:val="287"/>
        </w:trPr>
        <w:tc>
          <w:tcPr>
            <w:tcW w:w="3177" w:type="dxa"/>
            <w:shd w:val="clear" w:color="auto" w:fill="auto"/>
            <w:vAlign w:val="center"/>
          </w:tcPr>
          <w:p w14:paraId="6A580822" w14:textId="79D9F5F2" w:rsidR="00126A1B" w:rsidRPr="00B401D4" w:rsidRDefault="00126A1B" w:rsidP="00126A1B">
            <w:pPr>
              <w:jc w:val="both"/>
              <w:rPr>
                <w:rFonts w:ascii="Calibri" w:hAnsi="Calibri" w:cs="Calibri"/>
                <w:color w:val="000000"/>
                <w:sz w:val="20"/>
                <w:szCs w:val="20"/>
                <w:lang w:val="en-US" w:eastAsia="nl-NL"/>
              </w:rPr>
            </w:pPr>
            <w:r w:rsidRPr="00B401D4">
              <w:rPr>
                <w:rFonts w:ascii="Calibri" w:hAnsi="Calibri" w:cs="Calibri"/>
                <w:color w:val="000000"/>
                <w:sz w:val="20"/>
                <w:szCs w:val="20"/>
                <w:lang w:val="en-US" w:eastAsia="nl-NL"/>
              </w:rPr>
              <w:t>UMNG-INT-F-EN-3000</w:t>
            </w:r>
          </w:p>
        </w:tc>
        <w:tc>
          <w:tcPr>
            <w:tcW w:w="6457" w:type="dxa"/>
            <w:shd w:val="clear" w:color="auto" w:fill="auto"/>
            <w:vAlign w:val="center"/>
          </w:tcPr>
          <w:p w14:paraId="4E3CE02F" w14:textId="65FB14EF" w:rsidR="00126A1B" w:rsidRPr="00B401D4" w:rsidRDefault="00126A1B" w:rsidP="00126A1B">
            <w:pPr>
              <w:jc w:val="both"/>
              <w:rPr>
                <w:rFonts w:ascii="Calibri" w:hAnsi="Calibri" w:cs="Calibri"/>
                <w:color w:val="000000"/>
                <w:sz w:val="20"/>
                <w:szCs w:val="20"/>
                <w:lang w:val="en-US" w:eastAsia="nl-NL"/>
              </w:rPr>
            </w:pPr>
            <w:r w:rsidRPr="00B401D4">
              <w:rPr>
                <w:rFonts w:ascii="Calibri" w:hAnsi="Calibri" w:cs="Calibri"/>
                <w:color w:val="000000"/>
                <w:sz w:val="20"/>
                <w:szCs w:val="20"/>
                <w:lang w:val="en-US" w:eastAsia="nl-NL"/>
              </w:rPr>
              <w:t xml:space="preserve">Pricing Table for </w:t>
            </w:r>
            <w:r w:rsidR="00D23F6D">
              <w:rPr>
                <w:rFonts w:ascii="Calibri" w:hAnsi="Calibri" w:cs="Calibri"/>
                <w:color w:val="000000"/>
                <w:sz w:val="20"/>
                <w:szCs w:val="20"/>
                <w:lang w:val="en-US" w:eastAsia="nl-NL"/>
              </w:rPr>
              <w:t>(Türkiye)</w:t>
            </w:r>
          </w:p>
        </w:tc>
      </w:tr>
      <w:tr w:rsidR="00126A1B" w:rsidRPr="00B401D4" w14:paraId="04AF753A" w14:textId="77777777" w:rsidTr="00B564B8">
        <w:trPr>
          <w:trHeight w:val="305"/>
        </w:trPr>
        <w:tc>
          <w:tcPr>
            <w:tcW w:w="3177" w:type="dxa"/>
            <w:shd w:val="clear" w:color="auto" w:fill="auto"/>
            <w:vAlign w:val="center"/>
          </w:tcPr>
          <w:p w14:paraId="66422199" w14:textId="77777777" w:rsidR="00126A1B" w:rsidRPr="00B401D4" w:rsidRDefault="00126A1B" w:rsidP="00126A1B">
            <w:pPr>
              <w:jc w:val="both"/>
              <w:rPr>
                <w:rFonts w:ascii="Arial" w:hAnsi="Arial"/>
                <w:sz w:val="20"/>
                <w:szCs w:val="20"/>
                <w:lang w:val="en-US" w:eastAsia="nl-NL"/>
              </w:rPr>
            </w:pPr>
            <w:r w:rsidRPr="00B401D4">
              <w:rPr>
                <w:rFonts w:ascii="Calibri" w:hAnsi="Calibri" w:cs="Calibri"/>
                <w:color w:val="000000"/>
                <w:sz w:val="20"/>
                <w:szCs w:val="20"/>
                <w:lang w:val="en-US" w:eastAsia="nl-NL"/>
              </w:rPr>
              <w:t>UMNG-INT-BD-F-EN-3000</w:t>
            </w:r>
          </w:p>
        </w:tc>
        <w:tc>
          <w:tcPr>
            <w:tcW w:w="6457" w:type="dxa"/>
            <w:shd w:val="clear" w:color="auto" w:fill="auto"/>
            <w:vAlign w:val="center"/>
          </w:tcPr>
          <w:p w14:paraId="120FD6C8" w14:textId="2FDFFFA8" w:rsidR="00126A1B" w:rsidRPr="00B401D4" w:rsidRDefault="00126A1B" w:rsidP="00126A1B">
            <w:pPr>
              <w:jc w:val="both"/>
              <w:rPr>
                <w:rFonts w:ascii="Calibri" w:hAnsi="Calibri"/>
                <w:color w:val="000000"/>
                <w:sz w:val="20"/>
                <w:szCs w:val="20"/>
                <w:lang w:val="en-US" w:eastAsia="nl-NL"/>
              </w:rPr>
            </w:pPr>
            <w:r w:rsidRPr="00B401D4">
              <w:rPr>
                <w:rFonts w:ascii="Calibri" w:hAnsi="Calibri" w:cs="Calibri"/>
                <w:color w:val="000000"/>
                <w:sz w:val="20"/>
                <w:szCs w:val="20"/>
                <w:lang w:val="en-US" w:eastAsia="nl-NL"/>
              </w:rPr>
              <w:t xml:space="preserve">Pricing Table for </w:t>
            </w:r>
            <w:r w:rsidR="00D23F6D">
              <w:rPr>
                <w:rFonts w:ascii="Calibri" w:hAnsi="Calibri" w:cs="Calibri"/>
                <w:color w:val="000000"/>
                <w:sz w:val="20"/>
                <w:szCs w:val="20"/>
                <w:lang w:val="en-US" w:eastAsia="nl-NL"/>
              </w:rPr>
              <w:t>(Bangladesh)</w:t>
            </w:r>
          </w:p>
        </w:tc>
      </w:tr>
      <w:tr w:rsidR="00126A1B" w:rsidRPr="00B401D4" w14:paraId="72A93C45" w14:textId="77777777" w:rsidTr="00B564B8">
        <w:trPr>
          <w:trHeight w:val="305"/>
        </w:trPr>
        <w:tc>
          <w:tcPr>
            <w:tcW w:w="3177" w:type="dxa"/>
            <w:shd w:val="clear" w:color="auto" w:fill="auto"/>
            <w:vAlign w:val="center"/>
          </w:tcPr>
          <w:p w14:paraId="5A30D8E2" w14:textId="77777777" w:rsidR="00126A1B" w:rsidRPr="00B401D4" w:rsidRDefault="00126A1B" w:rsidP="00126A1B">
            <w:pPr>
              <w:jc w:val="both"/>
              <w:rPr>
                <w:rFonts w:ascii="Calibri" w:hAnsi="Calibri"/>
                <w:color w:val="000000"/>
                <w:sz w:val="20"/>
                <w:szCs w:val="20"/>
                <w:lang w:val="en-US" w:eastAsia="nl-NL"/>
              </w:rPr>
            </w:pPr>
            <w:r w:rsidRPr="00B401D4">
              <w:rPr>
                <w:rFonts w:ascii="Calibri" w:hAnsi="Calibri" w:cs="Calibri"/>
                <w:color w:val="000000"/>
                <w:sz w:val="20"/>
                <w:szCs w:val="20"/>
                <w:lang w:val="en-US" w:eastAsia="nl-NL"/>
              </w:rPr>
              <w:t>UMNG-INT-PK-F-EN-3000</w:t>
            </w:r>
          </w:p>
        </w:tc>
        <w:tc>
          <w:tcPr>
            <w:tcW w:w="6457" w:type="dxa"/>
            <w:shd w:val="clear" w:color="auto" w:fill="auto"/>
            <w:vAlign w:val="center"/>
          </w:tcPr>
          <w:p w14:paraId="1EFD3364" w14:textId="392253F1" w:rsidR="00126A1B" w:rsidRPr="00B401D4" w:rsidRDefault="00126A1B" w:rsidP="00126A1B">
            <w:pPr>
              <w:jc w:val="both"/>
              <w:rPr>
                <w:rFonts w:ascii="Calibri" w:hAnsi="Calibri"/>
                <w:color w:val="000000"/>
                <w:sz w:val="20"/>
                <w:szCs w:val="20"/>
                <w:lang w:val="en-US" w:eastAsia="nl-NL"/>
              </w:rPr>
            </w:pPr>
            <w:r w:rsidRPr="00B401D4">
              <w:rPr>
                <w:rFonts w:ascii="Calibri" w:hAnsi="Calibri" w:cs="Calibri"/>
                <w:color w:val="000000"/>
                <w:sz w:val="20"/>
                <w:szCs w:val="20"/>
                <w:lang w:val="en-US" w:eastAsia="nl-NL"/>
              </w:rPr>
              <w:t xml:space="preserve">Pricing Table for </w:t>
            </w:r>
            <w:r w:rsidR="00D23F6D">
              <w:rPr>
                <w:rFonts w:ascii="Calibri" w:hAnsi="Calibri" w:cs="Calibri"/>
                <w:color w:val="000000"/>
                <w:sz w:val="20"/>
                <w:szCs w:val="20"/>
                <w:lang w:val="en-US" w:eastAsia="nl-NL"/>
              </w:rPr>
              <w:t>(Pakistan)</w:t>
            </w:r>
          </w:p>
        </w:tc>
      </w:tr>
      <w:tr w:rsidR="00126A1B" w:rsidRPr="00B401D4" w14:paraId="0ADBFC4D" w14:textId="77777777" w:rsidTr="00B564B8">
        <w:trPr>
          <w:trHeight w:val="287"/>
        </w:trPr>
        <w:tc>
          <w:tcPr>
            <w:tcW w:w="3177" w:type="dxa"/>
            <w:shd w:val="clear" w:color="auto" w:fill="auto"/>
            <w:vAlign w:val="center"/>
          </w:tcPr>
          <w:p w14:paraId="617A2511" w14:textId="77777777" w:rsidR="00126A1B" w:rsidRPr="00B401D4" w:rsidRDefault="00126A1B" w:rsidP="00126A1B">
            <w:pPr>
              <w:jc w:val="both"/>
              <w:rPr>
                <w:rFonts w:ascii="Calibri" w:hAnsi="Calibri"/>
                <w:color w:val="000000"/>
                <w:sz w:val="20"/>
                <w:szCs w:val="20"/>
                <w:lang w:val="en-US" w:eastAsia="nl-NL"/>
              </w:rPr>
            </w:pPr>
            <w:r w:rsidRPr="00B401D4">
              <w:rPr>
                <w:rFonts w:ascii="Calibri" w:hAnsi="Calibri" w:cs="Calibri"/>
                <w:color w:val="000000"/>
                <w:sz w:val="20"/>
                <w:szCs w:val="20"/>
                <w:lang w:val="en-US" w:eastAsia="nl-NL"/>
              </w:rPr>
              <w:t>UMNG-INT-IN-F-EN-3000</w:t>
            </w:r>
          </w:p>
        </w:tc>
        <w:tc>
          <w:tcPr>
            <w:tcW w:w="6457" w:type="dxa"/>
            <w:shd w:val="clear" w:color="auto" w:fill="auto"/>
            <w:vAlign w:val="center"/>
          </w:tcPr>
          <w:p w14:paraId="25ECDCB6" w14:textId="4C3F3F4B" w:rsidR="00126A1B" w:rsidRPr="00B401D4" w:rsidRDefault="00126A1B" w:rsidP="00126A1B">
            <w:pPr>
              <w:jc w:val="both"/>
              <w:rPr>
                <w:rFonts w:ascii="Calibri" w:hAnsi="Calibri"/>
                <w:color w:val="000000"/>
                <w:sz w:val="20"/>
                <w:szCs w:val="20"/>
                <w:lang w:val="en-US" w:eastAsia="nl-NL"/>
              </w:rPr>
            </w:pPr>
            <w:r w:rsidRPr="00B401D4">
              <w:rPr>
                <w:rFonts w:ascii="Calibri" w:hAnsi="Calibri" w:cs="Calibri"/>
                <w:color w:val="000000"/>
                <w:sz w:val="20"/>
                <w:szCs w:val="20"/>
                <w:lang w:val="en-US" w:eastAsia="nl-NL"/>
              </w:rPr>
              <w:t xml:space="preserve">Pricing Table for </w:t>
            </w:r>
            <w:r w:rsidR="00D23F6D">
              <w:rPr>
                <w:rFonts w:ascii="Calibri" w:hAnsi="Calibri" w:cs="Calibri"/>
                <w:color w:val="000000"/>
                <w:sz w:val="20"/>
                <w:szCs w:val="20"/>
                <w:lang w:val="en-US" w:eastAsia="nl-NL"/>
              </w:rPr>
              <w:t>(India)</w:t>
            </w:r>
          </w:p>
        </w:tc>
      </w:tr>
      <w:tr w:rsidR="00126A1B" w:rsidRPr="00B401D4" w14:paraId="1B726502" w14:textId="77777777" w:rsidTr="00B564B8">
        <w:trPr>
          <w:trHeight w:val="305"/>
        </w:trPr>
        <w:tc>
          <w:tcPr>
            <w:tcW w:w="3177" w:type="dxa"/>
            <w:shd w:val="clear" w:color="auto" w:fill="auto"/>
            <w:vAlign w:val="center"/>
          </w:tcPr>
          <w:p w14:paraId="346AC2B5" w14:textId="77777777" w:rsidR="00126A1B" w:rsidRPr="00B401D4" w:rsidRDefault="00126A1B" w:rsidP="00126A1B">
            <w:pPr>
              <w:jc w:val="both"/>
              <w:rPr>
                <w:rFonts w:ascii="Calibri" w:hAnsi="Calibri"/>
                <w:color w:val="000000"/>
                <w:sz w:val="20"/>
                <w:szCs w:val="20"/>
                <w:lang w:val="en-US" w:eastAsia="nl-NL"/>
              </w:rPr>
            </w:pPr>
            <w:r w:rsidRPr="00B401D4">
              <w:rPr>
                <w:rFonts w:ascii="Calibri" w:hAnsi="Calibri" w:cs="Calibri"/>
                <w:color w:val="000000"/>
                <w:sz w:val="20"/>
                <w:szCs w:val="20"/>
                <w:lang w:val="en-US" w:eastAsia="nl-NL"/>
              </w:rPr>
              <w:t>UMNG-INT-CN-F-EN-3000</w:t>
            </w:r>
          </w:p>
        </w:tc>
        <w:tc>
          <w:tcPr>
            <w:tcW w:w="6457" w:type="dxa"/>
            <w:shd w:val="clear" w:color="auto" w:fill="auto"/>
            <w:vAlign w:val="center"/>
          </w:tcPr>
          <w:p w14:paraId="7EBC5E16" w14:textId="1237A4BA" w:rsidR="00126A1B" w:rsidRPr="00B401D4" w:rsidRDefault="00126A1B" w:rsidP="00126A1B">
            <w:pPr>
              <w:jc w:val="both"/>
              <w:rPr>
                <w:rFonts w:ascii="Calibri" w:hAnsi="Calibri"/>
                <w:color w:val="000000"/>
                <w:sz w:val="20"/>
                <w:szCs w:val="20"/>
                <w:lang w:val="en-US" w:eastAsia="nl-NL"/>
              </w:rPr>
            </w:pPr>
            <w:r w:rsidRPr="00B401D4">
              <w:rPr>
                <w:rFonts w:ascii="Calibri" w:hAnsi="Calibri" w:cs="Calibri"/>
                <w:color w:val="000000"/>
                <w:sz w:val="20"/>
                <w:szCs w:val="20"/>
                <w:lang w:val="en-US" w:eastAsia="nl-NL"/>
              </w:rPr>
              <w:t xml:space="preserve">Pricing Table for </w:t>
            </w:r>
            <w:r w:rsidR="00D23F6D">
              <w:rPr>
                <w:rFonts w:ascii="Calibri" w:hAnsi="Calibri" w:cs="Calibri"/>
                <w:color w:val="000000"/>
                <w:sz w:val="20"/>
                <w:szCs w:val="20"/>
                <w:lang w:val="en-US" w:eastAsia="nl-NL"/>
              </w:rPr>
              <w:t>(China)</w:t>
            </w:r>
          </w:p>
        </w:tc>
      </w:tr>
      <w:tr w:rsidR="00126A1B" w:rsidRPr="00B401D4" w14:paraId="7D29567A" w14:textId="77777777" w:rsidTr="00B564B8">
        <w:trPr>
          <w:trHeight w:val="305"/>
        </w:trPr>
        <w:tc>
          <w:tcPr>
            <w:tcW w:w="3177" w:type="dxa"/>
            <w:shd w:val="clear" w:color="auto" w:fill="auto"/>
            <w:vAlign w:val="center"/>
          </w:tcPr>
          <w:p w14:paraId="06E51357" w14:textId="45745E45" w:rsidR="00126A1B" w:rsidRPr="00B401D4" w:rsidRDefault="00126A1B" w:rsidP="00126A1B">
            <w:pPr>
              <w:jc w:val="both"/>
              <w:rPr>
                <w:rFonts w:ascii="Calibri" w:hAnsi="Calibri" w:cs="Calibri"/>
                <w:color w:val="000000"/>
                <w:sz w:val="20"/>
                <w:szCs w:val="20"/>
                <w:lang w:val="en-US" w:eastAsia="nl-NL"/>
              </w:rPr>
            </w:pPr>
            <w:r>
              <w:rPr>
                <w:rFonts w:ascii="Calibri" w:hAnsi="Calibri" w:cs="Calibri"/>
                <w:color w:val="000000"/>
                <w:sz w:val="20"/>
                <w:szCs w:val="20"/>
                <w:lang w:val="en-US" w:eastAsia="nl-NL"/>
              </w:rPr>
              <w:t>UMNG-INT-ID-F-EN-3000</w:t>
            </w:r>
          </w:p>
        </w:tc>
        <w:tc>
          <w:tcPr>
            <w:tcW w:w="6457" w:type="dxa"/>
            <w:shd w:val="clear" w:color="auto" w:fill="auto"/>
            <w:vAlign w:val="center"/>
          </w:tcPr>
          <w:p w14:paraId="1D23B026" w14:textId="622B2027" w:rsidR="00126A1B" w:rsidRPr="00B401D4" w:rsidRDefault="00126A1B" w:rsidP="00126A1B">
            <w:pPr>
              <w:jc w:val="both"/>
              <w:rPr>
                <w:rFonts w:ascii="Calibri" w:hAnsi="Calibri" w:cs="Calibri"/>
                <w:color w:val="000000"/>
                <w:sz w:val="20"/>
                <w:szCs w:val="20"/>
                <w:lang w:val="en-US" w:eastAsia="nl-NL"/>
              </w:rPr>
            </w:pPr>
            <w:r w:rsidRPr="7750354E">
              <w:rPr>
                <w:rFonts w:ascii="Calibri" w:hAnsi="Calibri" w:cs="Calibri"/>
                <w:color w:val="000000" w:themeColor="text1"/>
                <w:sz w:val="20"/>
                <w:szCs w:val="20"/>
                <w:lang w:val="en-US" w:eastAsia="nl-NL"/>
              </w:rPr>
              <w:t xml:space="preserve">Pricing Table for </w:t>
            </w:r>
            <w:r w:rsidR="00F908B0">
              <w:rPr>
                <w:rFonts w:ascii="Calibri" w:hAnsi="Calibri" w:cs="Calibri"/>
                <w:color w:val="000000" w:themeColor="text1"/>
                <w:sz w:val="20"/>
                <w:szCs w:val="20"/>
                <w:lang w:val="en-US" w:eastAsia="nl-NL"/>
              </w:rPr>
              <w:t>(Indonesia)</w:t>
            </w:r>
          </w:p>
        </w:tc>
      </w:tr>
      <w:tr w:rsidR="00126A1B" w14:paraId="16FA9B2E" w14:textId="77777777" w:rsidTr="00B564B8">
        <w:trPr>
          <w:trHeight w:val="305"/>
        </w:trPr>
        <w:tc>
          <w:tcPr>
            <w:tcW w:w="3177" w:type="dxa"/>
            <w:shd w:val="clear" w:color="auto" w:fill="auto"/>
            <w:vAlign w:val="center"/>
          </w:tcPr>
          <w:p w14:paraId="35FBC389" w14:textId="24DF8CB2" w:rsidR="00126A1B" w:rsidRDefault="00126A1B" w:rsidP="00126A1B">
            <w:pPr>
              <w:jc w:val="both"/>
              <w:rPr>
                <w:rFonts w:ascii="Calibri" w:hAnsi="Calibri" w:cs="Calibri"/>
                <w:color w:val="000000" w:themeColor="text1"/>
                <w:sz w:val="20"/>
                <w:szCs w:val="20"/>
                <w:lang w:val="en-US" w:eastAsia="nl-NL"/>
              </w:rPr>
            </w:pPr>
            <w:r w:rsidRPr="7750354E">
              <w:rPr>
                <w:rFonts w:ascii="Calibri" w:hAnsi="Calibri" w:cs="Calibri"/>
                <w:color w:val="000000" w:themeColor="text1"/>
                <w:sz w:val="20"/>
                <w:szCs w:val="20"/>
                <w:lang w:val="en-US" w:eastAsia="nl-NL"/>
              </w:rPr>
              <w:t>UMNG-INT-MA-F-EN-3000</w:t>
            </w:r>
          </w:p>
        </w:tc>
        <w:tc>
          <w:tcPr>
            <w:tcW w:w="6457" w:type="dxa"/>
            <w:shd w:val="clear" w:color="auto" w:fill="auto"/>
            <w:vAlign w:val="center"/>
          </w:tcPr>
          <w:p w14:paraId="12282C1C" w14:textId="4013A4F0" w:rsidR="00126A1B" w:rsidRDefault="00126A1B" w:rsidP="00126A1B">
            <w:pPr>
              <w:jc w:val="both"/>
              <w:rPr>
                <w:rFonts w:ascii="Calibri" w:hAnsi="Calibri" w:cs="Calibri"/>
                <w:color w:val="000000" w:themeColor="text1"/>
                <w:sz w:val="20"/>
                <w:szCs w:val="20"/>
                <w:lang w:val="en-US" w:eastAsia="nl-NL"/>
              </w:rPr>
            </w:pPr>
            <w:r w:rsidRPr="7750354E">
              <w:rPr>
                <w:rFonts w:ascii="Calibri" w:hAnsi="Calibri" w:cs="Calibri"/>
                <w:color w:val="000000" w:themeColor="text1"/>
                <w:sz w:val="20"/>
                <w:szCs w:val="20"/>
                <w:lang w:val="en-US" w:eastAsia="nl-NL"/>
              </w:rPr>
              <w:t xml:space="preserve">Pricing Table for </w:t>
            </w:r>
            <w:r w:rsidR="00F908B0">
              <w:rPr>
                <w:rFonts w:ascii="Calibri" w:hAnsi="Calibri" w:cs="Calibri"/>
                <w:color w:val="000000" w:themeColor="text1"/>
                <w:sz w:val="20"/>
                <w:szCs w:val="20"/>
                <w:lang w:val="en-US" w:eastAsia="nl-NL"/>
              </w:rPr>
              <w:t>(Morocco)</w:t>
            </w:r>
          </w:p>
        </w:tc>
      </w:tr>
      <w:tr w:rsidR="00126A1B" w:rsidRPr="00B401D4" w14:paraId="69A5CCC7" w14:textId="77777777" w:rsidTr="00B564B8">
        <w:trPr>
          <w:trHeight w:val="305"/>
        </w:trPr>
        <w:tc>
          <w:tcPr>
            <w:tcW w:w="3177" w:type="dxa"/>
            <w:shd w:val="clear" w:color="auto" w:fill="auto"/>
            <w:vAlign w:val="center"/>
          </w:tcPr>
          <w:p w14:paraId="0E99D0AD" w14:textId="7EA0BEA4" w:rsidR="00126A1B" w:rsidRPr="00B401D4" w:rsidRDefault="00126A1B" w:rsidP="00126A1B">
            <w:pPr>
              <w:rPr>
                <w:rFonts w:ascii="Arial" w:hAnsi="Arial"/>
                <w:sz w:val="20"/>
                <w:szCs w:val="20"/>
                <w:lang w:val="en-US" w:eastAsia="nl-NL"/>
              </w:rPr>
            </w:pPr>
            <w:bookmarkStart w:id="3" w:name="_Hlk75763794"/>
            <w:r w:rsidRPr="00B401D4">
              <w:rPr>
                <w:rFonts w:ascii="Calibri" w:hAnsi="Calibri" w:cs="Calibri"/>
                <w:color w:val="000000"/>
                <w:sz w:val="20"/>
                <w:szCs w:val="20"/>
                <w:lang w:val="en-US" w:eastAsia="nl-NL"/>
              </w:rPr>
              <w:t>UMNG-INT-P-EN-3060</w:t>
            </w:r>
            <w:bookmarkEnd w:id="3"/>
          </w:p>
        </w:tc>
        <w:tc>
          <w:tcPr>
            <w:tcW w:w="6457" w:type="dxa"/>
            <w:shd w:val="clear" w:color="auto" w:fill="auto"/>
            <w:vAlign w:val="center"/>
          </w:tcPr>
          <w:p w14:paraId="3DE7333F" w14:textId="096024FC" w:rsidR="00126A1B" w:rsidRPr="00B401D4" w:rsidRDefault="00126A1B" w:rsidP="00126A1B">
            <w:pPr>
              <w:jc w:val="both"/>
              <w:rPr>
                <w:rFonts w:ascii="Calibri" w:hAnsi="Calibri" w:cs="Calibri"/>
                <w:color w:val="000000"/>
                <w:sz w:val="20"/>
                <w:szCs w:val="20"/>
                <w:lang w:eastAsia="nl-NL"/>
              </w:rPr>
            </w:pPr>
            <w:r w:rsidRPr="00B401D4">
              <w:rPr>
                <w:rFonts w:ascii="Calibri" w:hAnsi="Calibri" w:cs="Calibri"/>
                <w:color w:val="000000"/>
                <w:sz w:val="20"/>
                <w:szCs w:val="20"/>
                <w:lang w:eastAsia="nl-NL"/>
              </w:rPr>
              <w:t xml:space="preserve">Textile </w:t>
            </w:r>
            <w:proofErr w:type="spellStart"/>
            <w:r w:rsidRPr="00B401D4">
              <w:rPr>
                <w:rFonts w:ascii="Calibri" w:hAnsi="Calibri" w:cs="Calibri"/>
                <w:color w:val="000000"/>
                <w:sz w:val="20"/>
                <w:szCs w:val="20"/>
                <w:lang w:eastAsia="nl-NL"/>
              </w:rPr>
              <w:t>Pricing</w:t>
            </w:r>
            <w:proofErr w:type="spellEnd"/>
            <w:r w:rsidRPr="00B401D4">
              <w:rPr>
                <w:rFonts w:ascii="Calibri" w:hAnsi="Calibri" w:cs="Calibri"/>
                <w:color w:val="000000"/>
                <w:sz w:val="20"/>
                <w:szCs w:val="20"/>
                <w:lang w:eastAsia="nl-NL"/>
              </w:rPr>
              <w:t xml:space="preserve"> Guide</w:t>
            </w:r>
          </w:p>
        </w:tc>
      </w:tr>
      <w:tr w:rsidR="00126A1B" w:rsidRPr="00B401D4" w14:paraId="6F691F4E" w14:textId="77777777" w:rsidTr="00B564B8">
        <w:trPr>
          <w:trHeight w:val="305"/>
        </w:trPr>
        <w:tc>
          <w:tcPr>
            <w:tcW w:w="3177" w:type="dxa"/>
            <w:shd w:val="clear" w:color="auto" w:fill="auto"/>
            <w:vAlign w:val="center"/>
          </w:tcPr>
          <w:p w14:paraId="22FDFECD" w14:textId="776ACAA6" w:rsidR="00126A1B" w:rsidRPr="00D23F6D" w:rsidRDefault="00126A1B" w:rsidP="00126A1B">
            <w:pPr>
              <w:rPr>
                <w:rFonts w:ascii="Calibri" w:hAnsi="Calibri" w:cs="Calibri"/>
                <w:color w:val="000000"/>
                <w:sz w:val="20"/>
                <w:szCs w:val="20"/>
                <w:lang w:val="en-US" w:eastAsia="nl-NL"/>
              </w:rPr>
            </w:pPr>
            <w:r w:rsidRPr="00D23F6D">
              <w:rPr>
                <w:rFonts w:asciiTheme="minorHAnsi" w:hAnsiTheme="minorHAnsi" w:cstheme="minorHAnsi"/>
                <w:sz w:val="20"/>
                <w:szCs w:val="20"/>
                <w:lang w:eastAsia="nl-NL"/>
              </w:rPr>
              <w:t>UOP-TEX-TR-</w:t>
            </w:r>
            <w:r w:rsidR="00807D5E">
              <w:rPr>
                <w:rFonts w:asciiTheme="minorHAnsi" w:hAnsiTheme="minorHAnsi" w:cstheme="minorHAnsi"/>
                <w:sz w:val="20"/>
                <w:szCs w:val="20"/>
                <w:lang w:eastAsia="nl-NL"/>
              </w:rPr>
              <w:t>4091</w:t>
            </w:r>
          </w:p>
        </w:tc>
        <w:tc>
          <w:tcPr>
            <w:tcW w:w="6457" w:type="dxa"/>
            <w:shd w:val="clear" w:color="auto" w:fill="auto"/>
            <w:vAlign w:val="center"/>
          </w:tcPr>
          <w:p w14:paraId="0524CA14" w14:textId="43553B8B" w:rsidR="00126A1B" w:rsidRPr="00D23F6D" w:rsidRDefault="00126A1B" w:rsidP="00126A1B">
            <w:pPr>
              <w:jc w:val="both"/>
              <w:rPr>
                <w:rFonts w:ascii="Calibri" w:hAnsi="Calibri" w:cs="Calibri"/>
                <w:color w:val="000000"/>
                <w:sz w:val="20"/>
                <w:szCs w:val="20"/>
                <w:lang w:eastAsia="nl-NL"/>
              </w:rPr>
            </w:pPr>
            <w:r w:rsidRPr="00D23F6D">
              <w:rPr>
                <w:rFonts w:asciiTheme="minorHAnsi" w:hAnsiTheme="minorHAnsi" w:cstheme="minorHAnsi"/>
                <w:sz w:val="20"/>
                <w:szCs w:val="20"/>
                <w:lang w:eastAsia="nl-NL"/>
              </w:rPr>
              <w:t xml:space="preserve">Textile </w:t>
            </w:r>
            <w:proofErr w:type="spellStart"/>
            <w:r w:rsidRPr="00D23F6D">
              <w:rPr>
                <w:rFonts w:asciiTheme="minorHAnsi" w:hAnsiTheme="minorHAnsi" w:cstheme="minorHAnsi"/>
                <w:sz w:val="20"/>
                <w:szCs w:val="20"/>
                <w:lang w:eastAsia="nl-NL"/>
              </w:rPr>
              <w:t>Pricing</w:t>
            </w:r>
            <w:proofErr w:type="spellEnd"/>
            <w:r w:rsidRPr="00D23F6D">
              <w:rPr>
                <w:rFonts w:asciiTheme="minorHAnsi" w:hAnsiTheme="minorHAnsi" w:cstheme="minorHAnsi"/>
                <w:sz w:val="20"/>
                <w:szCs w:val="20"/>
                <w:lang w:eastAsia="nl-NL"/>
              </w:rPr>
              <w:t xml:space="preserve"> Guide</w:t>
            </w:r>
          </w:p>
        </w:tc>
      </w:tr>
      <w:tr w:rsidR="00B564B8" w:rsidRPr="00B401D4" w14:paraId="7E7406BD" w14:textId="77777777" w:rsidTr="00B564B8">
        <w:trPr>
          <w:trHeight w:val="305"/>
        </w:trPr>
        <w:tc>
          <w:tcPr>
            <w:tcW w:w="3177" w:type="dxa"/>
            <w:shd w:val="clear" w:color="auto" w:fill="auto"/>
            <w:vAlign w:val="center"/>
          </w:tcPr>
          <w:p w14:paraId="61EF9F09" w14:textId="77777777" w:rsidR="00B564B8" w:rsidRPr="00D23F6D" w:rsidRDefault="00B564B8" w:rsidP="00B564B8">
            <w:pPr>
              <w:rPr>
                <w:rFonts w:asciiTheme="minorHAnsi" w:hAnsiTheme="minorHAnsi" w:cstheme="minorHAnsi"/>
                <w:sz w:val="20"/>
                <w:szCs w:val="20"/>
                <w:lang w:eastAsia="nl-NL"/>
              </w:rPr>
            </w:pPr>
          </w:p>
        </w:tc>
        <w:tc>
          <w:tcPr>
            <w:tcW w:w="6457" w:type="dxa"/>
            <w:shd w:val="clear" w:color="auto" w:fill="auto"/>
          </w:tcPr>
          <w:p w14:paraId="40B5185A" w14:textId="59D9293A" w:rsidR="00B564B8" w:rsidRPr="00D23F6D" w:rsidRDefault="00B564B8" w:rsidP="00B564B8">
            <w:pPr>
              <w:jc w:val="both"/>
              <w:rPr>
                <w:rFonts w:asciiTheme="minorHAnsi" w:hAnsiTheme="minorHAnsi" w:cstheme="minorHAnsi"/>
                <w:sz w:val="20"/>
                <w:szCs w:val="20"/>
                <w:lang w:eastAsia="nl-NL"/>
              </w:rPr>
            </w:pPr>
            <w:r w:rsidRPr="00BE1438">
              <w:rPr>
                <w:rFonts w:ascii="Calibri" w:hAnsi="Calibri" w:cs="Calibri"/>
                <w:color w:val="000000"/>
                <w:sz w:val="20"/>
                <w:szCs w:val="20"/>
                <w:shd w:val="clear" w:color="auto" w:fill="FFFFFF"/>
              </w:rPr>
              <w:t xml:space="preserve">CCS 102 / </w:t>
            </w:r>
            <w:proofErr w:type="spellStart"/>
            <w:r w:rsidRPr="00BE1438">
              <w:rPr>
                <w:rFonts w:ascii="Calibri" w:hAnsi="Calibri" w:cs="Calibri"/>
                <w:color w:val="000000"/>
                <w:sz w:val="20"/>
                <w:szCs w:val="20"/>
                <w:shd w:val="clear" w:color="auto" w:fill="FFFFFF"/>
              </w:rPr>
              <w:t>Applicable</w:t>
            </w:r>
            <w:proofErr w:type="spellEnd"/>
            <w:r w:rsidRPr="00BE1438">
              <w:rPr>
                <w:rFonts w:ascii="Calibri" w:hAnsi="Calibri" w:cs="Calibri"/>
                <w:color w:val="000000"/>
                <w:sz w:val="20"/>
                <w:szCs w:val="20"/>
                <w:shd w:val="clear" w:color="auto" w:fill="FFFFFF"/>
              </w:rPr>
              <w:t xml:space="preserve"> Certification </w:t>
            </w:r>
            <w:proofErr w:type="spellStart"/>
            <w:r w:rsidRPr="00BE1438">
              <w:rPr>
                <w:rFonts w:ascii="Calibri" w:hAnsi="Calibri" w:cs="Calibri"/>
                <w:color w:val="000000"/>
                <w:sz w:val="20"/>
                <w:szCs w:val="20"/>
                <w:shd w:val="clear" w:color="auto" w:fill="FFFFFF"/>
              </w:rPr>
              <w:t>Procedures</w:t>
            </w:r>
            <w:proofErr w:type="spellEnd"/>
            <w:r w:rsidRPr="00BE1438">
              <w:rPr>
                <w:rFonts w:ascii="Calibri" w:hAnsi="Calibri" w:cs="Calibri"/>
                <w:color w:val="000000"/>
                <w:sz w:val="20"/>
                <w:szCs w:val="20"/>
                <w:shd w:val="clear" w:color="auto" w:fill="FFFFFF"/>
              </w:rPr>
              <w:t xml:space="preserve"> / V3.0</w:t>
            </w:r>
          </w:p>
        </w:tc>
      </w:tr>
      <w:tr w:rsidR="00B564B8" w:rsidRPr="00B401D4" w14:paraId="2AF2764F" w14:textId="77777777" w:rsidTr="00B564B8">
        <w:trPr>
          <w:trHeight w:val="305"/>
        </w:trPr>
        <w:tc>
          <w:tcPr>
            <w:tcW w:w="3177" w:type="dxa"/>
            <w:shd w:val="clear" w:color="auto" w:fill="auto"/>
            <w:vAlign w:val="center"/>
          </w:tcPr>
          <w:p w14:paraId="6045CFD3" w14:textId="77777777" w:rsidR="00B564B8" w:rsidRPr="00D23F6D" w:rsidRDefault="00B564B8" w:rsidP="00B564B8">
            <w:pPr>
              <w:rPr>
                <w:rFonts w:asciiTheme="minorHAnsi" w:hAnsiTheme="minorHAnsi" w:cstheme="minorHAnsi"/>
                <w:sz w:val="20"/>
                <w:szCs w:val="20"/>
                <w:lang w:eastAsia="nl-NL"/>
              </w:rPr>
            </w:pPr>
          </w:p>
        </w:tc>
        <w:tc>
          <w:tcPr>
            <w:tcW w:w="6457" w:type="dxa"/>
            <w:shd w:val="clear" w:color="auto" w:fill="auto"/>
          </w:tcPr>
          <w:p w14:paraId="7142CE55" w14:textId="7B0F8C87" w:rsidR="00B564B8" w:rsidRPr="00D23F6D" w:rsidRDefault="00B564B8" w:rsidP="00B564B8">
            <w:pPr>
              <w:jc w:val="both"/>
              <w:rPr>
                <w:rFonts w:asciiTheme="minorHAnsi" w:hAnsiTheme="minorHAnsi" w:cstheme="minorHAnsi"/>
                <w:sz w:val="20"/>
                <w:szCs w:val="20"/>
                <w:lang w:eastAsia="nl-NL"/>
              </w:rPr>
            </w:pPr>
            <w:r w:rsidRPr="00BE1438">
              <w:rPr>
                <w:rFonts w:asciiTheme="minorHAnsi" w:hAnsiTheme="minorHAnsi" w:cstheme="minorHAnsi"/>
                <w:sz w:val="20"/>
                <w:szCs w:val="20"/>
              </w:rPr>
              <w:t xml:space="preserve">GRS 102 / Certification </w:t>
            </w:r>
            <w:proofErr w:type="spellStart"/>
            <w:r w:rsidRPr="00BE1438">
              <w:rPr>
                <w:rFonts w:asciiTheme="minorHAnsi" w:hAnsiTheme="minorHAnsi" w:cstheme="minorHAnsi"/>
                <w:sz w:val="20"/>
                <w:szCs w:val="20"/>
              </w:rPr>
              <w:t>Procedures</w:t>
            </w:r>
            <w:proofErr w:type="spellEnd"/>
            <w:r w:rsidRPr="00BE1438">
              <w:rPr>
                <w:rFonts w:asciiTheme="minorHAnsi" w:hAnsiTheme="minorHAnsi" w:cstheme="minorHAnsi"/>
                <w:sz w:val="20"/>
                <w:szCs w:val="20"/>
              </w:rPr>
              <w:t xml:space="preserve"> / V4.0</w:t>
            </w:r>
          </w:p>
        </w:tc>
      </w:tr>
      <w:tr w:rsidR="00B564B8" w:rsidRPr="00B401D4" w14:paraId="3E0D3724" w14:textId="77777777" w:rsidTr="00B564B8">
        <w:trPr>
          <w:trHeight w:val="305"/>
        </w:trPr>
        <w:tc>
          <w:tcPr>
            <w:tcW w:w="3177" w:type="dxa"/>
            <w:shd w:val="clear" w:color="auto" w:fill="auto"/>
            <w:vAlign w:val="center"/>
          </w:tcPr>
          <w:p w14:paraId="3B265600" w14:textId="77777777" w:rsidR="00B564B8" w:rsidRPr="00D23F6D" w:rsidRDefault="00B564B8" w:rsidP="00B564B8">
            <w:pPr>
              <w:rPr>
                <w:rFonts w:asciiTheme="minorHAnsi" w:hAnsiTheme="minorHAnsi" w:cstheme="minorHAnsi"/>
                <w:sz w:val="20"/>
                <w:szCs w:val="20"/>
                <w:lang w:eastAsia="nl-NL"/>
              </w:rPr>
            </w:pPr>
          </w:p>
        </w:tc>
        <w:tc>
          <w:tcPr>
            <w:tcW w:w="6457" w:type="dxa"/>
            <w:shd w:val="clear" w:color="auto" w:fill="auto"/>
          </w:tcPr>
          <w:p w14:paraId="48BE0D33" w14:textId="1E8F1DEB" w:rsidR="00B564B8" w:rsidRPr="00D23F6D" w:rsidRDefault="00B564B8" w:rsidP="00B564B8">
            <w:pPr>
              <w:jc w:val="both"/>
              <w:rPr>
                <w:rFonts w:asciiTheme="minorHAnsi" w:hAnsiTheme="minorHAnsi" w:cstheme="minorHAnsi"/>
                <w:sz w:val="20"/>
                <w:szCs w:val="20"/>
                <w:lang w:eastAsia="nl-NL"/>
              </w:rPr>
            </w:pPr>
            <w:r w:rsidRPr="00BE1438">
              <w:rPr>
                <w:rFonts w:asciiTheme="minorHAnsi" w:hAnsiTheme="minorHAnsi" w:cstheme="minorHAnsi"/>
                <w:sz w:val="20"/>
                <w:szCs w:val="20"/>
                <w:shd w:val="clear" w:color="auto" w:fill="FFFFFF"/>
              </w:rPr>
              <w:t xml:space="preserve">RCS </w:t>
            </w:r>
            <w:r w:rsidRPr="00BE1438">
              <w:rPr>
                <w:rFonts w:asciiTheme="minorHAnsi" w:hAnsiTheme="minorHAnsi" w:cstheme="minorHAnsi"/>
                <w:sz w:val="20"/>
                <w:szCs w:val="20"/>
              </w:rPr>
              <w:t xml:space="preserve">102 / Certification </w:t>
            </w:r>
            <w:proofErr w:type="spellStart"/>
            <w:r w:rsidRPr="00BE1438">
              <w:rPr>
                <w:rFonts w:asciiTheme="minorHAnsi" w:hAnsiTheme="minorHAnsi" w:cstheme="minorHAnsi"/>
                <w:sz w:val="20"/>
                <w:szCs w:val="20"/>
              </w:rPr>
              <w:t>Procedures</w:t>
            </w:r>
            <w:proofErr w:type="spellEnd"/>
            <w:r w:rsidRPr="00BE1438">
              <w:rPr>
                <w:rFonts w:asciiTheme="minorHAnsi" w:hAnsiTheme="minorHAnsi" w:cstheme="minorHAnsi"/>
                <w:sz w:val="20"/>
                <w:szCs w:val="20"/>
              </w:rPr>
              <w:t xml:space="preserve"> / V2.0</w:t>
            </w:r>
          </w:p>
        </w:tc>
      </w:tr>
      <w:tr w:rsidR="00B564B8" w:rsidRPr="00B401D4" w14:paraId="6D36336D" w14:textId="77777777" w:rsidTr="00B564B8">
        <w:trPr>
          <w:trHeight w:val="305"/>
        </w:trPr>
        <w:tc>
          <w:tcPr>
            <w:tcW w:w="3177" w:type="dxa"/>
            <w:shd w:val="clear" w:color="auto" w:fill="auto"/>
            <w:vAlign w:val="center"/>
          </w:tcPr>
          <w:p w14:paraId="696674CE" w14:textId="77777777" w:rsidR="00B564B8" w:rsidRPr="00D23F6D" w:rsidRDefault="00B564B8" w:rsidP="00B564B8">
            <w:pPr>
              <w:rPr>
                <w:rFonts w:asciiTheme="minorHAnsi" w:hAnsiTheme="minorHAnsi" w:cstheme="minorHAnsi"/>
                <w:sz w:val="20"/>
                <w:szCs w:val="20"/>
                <w:lang w:eastAsia="nl-NL"/>
              </w:rPr>
            </w:pPr>
          </w:p>
        </w:tc>
        <w:tc>
          <w:tcPr>
            <w:tcW w:w="6457" w:type="dxa"/>
            <w:shd w:val="clear" w:color="auto" w:fill="auto"/>
          </w:tcPr>
          <w:p w14:paraId="1A9BFC99" w14:textId="737B720C" w:rsidR="00B564B8" w:rsidRPr="00D23F6D" w:rsidRDefault="00B564B8" w:rsidP="00B564B8">
            <w:pPr>
              <w:jc w:val="both"/>
              <w:rPr>
                <w:rFonts w:asciiTheme="minorHAnsi" w:hAnsiTheme="minorHAnsi" w:cstheme="minorHAnsi"/>
                <w:sz w:val="20"/>
                <w:szCs w:val="20"/>
                <w:lang w:eastAsia="nl-NL"/>
              </w:rPr>
            </w:pPr>
            <w:r w:rsidRPr="00BE1438">
              <w:rPr>
                <w:rFonts w:asciiTheme="minorHAnsi" w:hAnsiTheme="minorHAnsi" w:cstheme="minorHAnsi"/>
                <w:sz w:val="20"/>
                <w:szCs w:val="20"/>
                <w:shd w:val="clear" w:color="auto" w:fill="FFFFFF"/>
              </w:rPr>
              <w:t xml:space="preserve">OCS </w:t>
            </w:r>
            <w:r w:rsidRPr="00BE1438">
              <w:rPr>
                <w:rFonts w:asciiTheme="minorHAnsi" w:hAnsiTheme="minorHAnsi" w:cstheme="minorHAnsi"/>
                <w:sz w:val="20"/>
                <w:szCs w:val="20"/>
              </w:rPr>
              <w:t xml:space="preserve">102 / Certification </w:t>
            </w:r>
            <w:proofErr w:type="spellStart"/>
            <w:r w:rsidRPr="00BE1438">
              <w:rPr>
                <w:rFonts w:asciiTheme="minorHAnsi" w:hAnsiTheme="minorHAnsi" w:cstheme="minorHAnsi"/>
                <w:sz w:val="20"/>
                <w:szCs w:val="20"/>
              </w:rPr>
              <w:t>Procedures</w:t>
            </w:r>
            <w:proofErr w:type="spellEnd"/>
            <w:r w:rsidRPr="00BE1438">
              <w:rPr>
                <w:rFonts w:asciiTheme="minorHAnsi" w:hAnsiTheme="minorHAnsi" w:cstheme="minorHAnsi"/>
                <w:sz w:val="20"/>
                <w:szCs w:val="20"/>
              </w:rPr>
              <w:t xml:space="preserve"> / V3.0</w:t>
            </w:r>
          </w:p>
        </w:tc>
      </w:tr>
      <w:tr w:rsidR="00B564B8" w:rsidRPr="00B401D4" w14:paraId="5DA3CF4D" w14:textId="77777777" w:rsidTr="00B564B8">
        <w:trPr>
          <w:trHeight w:val="305"/>
        </w:trPr>
        <w:tc>
          <w:tcPr>
            <w:tcW w:w="3177" w:type="dxa"/>
            <w:shd w:val="clear" w:color="auto" w:fill="auto"/>
            <w:vAlign w:val="center"/>
          </w:tcPr>
          <w:p w14:paraId="0699C4CD" w14:textId="77777777" w:rsidR="00B564B8" w:rsidRPr="00D23F6D" w:rsidRDefault="00B564B8" w:rsidP="00B564B8">
            <w:pPr>
              <w:rPr>
                <w:rFonts w:asciiTheme="minorHAnsi" w:hAnsiTheme="minorHAnsi" w:cstheme="minorHAnsi"/>
                <w:sz w:val="20"/>
                <w:szCs w:val="20"/>
                <w:lang w:eastAsia="nl-NL"/>
              </w:rPr>
            </w:pPr>
          </w:p>
        </w:tc>
        <w:tc>
          <w:tcPr>
            <w:tcW w:w="6457" w:type="dxa"/>
            <w:shd w:val="clear" w:color="auto" w:fill="auto"/>
          </w:tcPr>
          <w:p w14:paraId="541FA904" w14:textId="61D3209B" w:rsidR="00B564B8" w:rsidRPr="00D23F6D" w:rsidRDefault="00B564B8" w:rsidP="00B564B8">
            <w:pPr>
              <w:jc w:val="both"/>
              <w:rPr>
                <w:rFonts w:asciiTheme="minorHAnsi" w:hAnsiTheme="minorHAnsi" w:cstheme="minorHAnsi"/>
                <w:sz w:val="20"/>
                <w:szCs w:val="20"/>
                <w:lang w:eastAsia="nl-NL"/>
              </w:rPr>
            </w:pPr>
            <w:proofErr w:type="spellStart"/>
            <w:r w:rsidRPr="00BE1438">
              <w:rPr>
                <w:rFonts w:ascii="Calibri" w:hAnsi="Calibri" w:cs="Calibri"/>
                <w:color w:val="000000"/>
                <w:sz w:val="20"/>
                <w:szCs w:val="20"/>
                <w:shd w:val="clear" w:color="auto" w:fill="FFFFFF"/>
              </w:rPr>
              <w:t>Auditor</w:t>
            </w:r>
            <w:proofErr w:type="spellEnd"/>
            <w:r w:rsidRPr="00BE1438">
              <w:rPr>
                <w:rFonts w:ascii="Calibri" w:hAnsi="Calibri" w:cs="Calibri"/>
                <w:color w:val="000000"/>
                <w:sz w:val="20"/>
                <w:szCs w:val="20"/>
                <w:shd w:val="clear" w:color="auto" w:fill="FFFFFF"/>
              </w:rPr>
              <w:t xml:space="preserve"> </w:t>
            </w:r>
            <w:proofErr w:type="spellStart"/>
            <w:r w:rsidRPr="00BE1438">
              <w:rPr>
                <w:rFonts w:ascii="Calibri" w:hAnsi="Calibri" w:cs="Calibri"/>
                <w:color w:val="000000"/>
                <w:sz w:val="20"/>
                <w:szCs w:val="20"/>
                <w:shd w:val="clear" w:color="auto" w:fill="FFFFFF"/>
              </w:rPr>
              <w:t>Guidance</w:t>
            </w:r>
            <w:proofErr w:type="spellEnd"/>
            <w:r w:rsidRPr="00BE1438">
              <w:rPr>
                <w:rFonts w:ascii="Calibri" w:hAnsi="Calibri" w:cs="Calibri"/>
                <w:color w:val="000000"/>
                <w:sz w:val="20"/>
                <w:szCs w:val="20"/>
                <w:shd w:val="clear" w:color="auto" w:fill="FFFFFF"/>
              </w:rPr>
              <w:t xml:space="preserve"> </w:t>
            </w:r>
            <w:proofErr w:type="spellStart"/>
            <w:r w:rsidRPr="00BE1438">
              <w:rPr>
                <w:rFonts w:ascii="Calibri" w:hAnsi="Calibri" w:cs="Calibri"/>
                <w:color w:val="000000"/>
                <w:sz w:val="20"/>
                <w:szCs w:val="20"/>
                <w:shd w:val="clear" w:color="auto" w:fill="FFFFFF"/>
              </w:rPr>
              <w:t>Social</w:t>
            </w:r>
            <w:proofErr w:type="spellEnd"/>
            <w:r w:rsidRPr="00BE1438">
              <w:rPr>
                <w:rFonts w:ascii="Calibri" w:hAnsi="Calibri" w:cs="Calibri"/>
                <w:color w:val="000000"/>
                <w:sz w:val="20"/>
                <w:szCs w:val="20"/>
                <w:shd w:val="clear" w:color="auto" w:fill="FFFFFF"/>
              </w:rPr>
              <w:t xml:space="preserve"> </w:t>
            </w:r>
            <w:proofErr w:type="spellStart"/>
            <w:r w:rsidRPr="00BE1438">
              <w:rPr>
                <w:rFonts w:ascii="Calibri" w:hAnsi="Calibri" w:cs="Calibri"/>
                <w:color w:val="000000"/>
                <w:sz w:val="20"/>
                <w:szCs w:val="20"/>
                <w:shd w:val="clear" w:color="auto" w:fill="FFFFFF"/>
              </w:rPr>
              <w:t>Criteria</w:t>
            </w:r>
            <w:proofErr w:type="spellEnd"/>
            <w:r w:rsidRPr="00BE1438">
              <w:rPr>
                <w:rFonts w:ascii="Calibri" w:hAnsi="Calibri" w:cs="Calibri"/>
                <w:color w:val="000000"/>
                <w:sz w:val="20"/>
                <w:szCs w:val="20"/>
                <w:shd w:val="clear" w:color="auto" w:fill="FFFFFF"/>
              </w:rPr>
              <w:t xml:space="preserve"> of GOTS 6.0- 1.0</w:t>
            </w:r>
          </w:p>
        </w:tc>
      </w:tr>
      <w:tr w:rsidR="00B564B8" w:rsidRPr="00B401D4" w14:paraId="2E13D650" w14:textId="77777777" w:rsidTr="00B564B8">
        <w:trPr>
          <w:trHeight w:val="305"/>
        </w:trPr>
        <w:tc>
          <w:tcPr>
            <w:tcW w:w="3177" w:type="dxa"/>
            <w:shd w:val="clear" w:color="auto" w:fill="auto"/>
            <w:vAlign w:val="center"/>
          </w:tcPr>
          <w:p w14:paraId="247D4137" w14:textId="77777777" w:rsidR="00B564B8" w:rsidRPr="00D23F6D" w:rsidRDefault="00B564B8" w:rsidP="00B564B8">
            <w:pPr>
              <w:rPr>
                <w:rFonts w:asciiTheme="minorHAnsi" w:hAnsiTheme="minorHAnsi" w:cstheme="minorHAnsi"/>
                <w:sz w:val="20"/>
                <w:szCs w:val="20"/>
                <w:lang w:eastAsia="nl-NL"/>
              </w:rPr>
            </w:pPr>
          </w:p>
        </w:tc>
        <w:tc>
          <w:tcPr>
            <w:tcW w:w="6457" w:type="dxa"/>
            <w:shd w:val="clear" w:color="auto" w:fill="auto"/>
          </w:tcPr>
          <w:p w14:paraId="743B9D70" w14:textId="7B96CA06" w:rsidR="00B564B8" w:rsidRPr="00D23F6D" w:rsidRDefault="00B564B8" w:rsidP="00B564B8">
            <w:pPr>
              <w:jc w:val="both"/>
              <w:rPr>
                <w:rFonts w:asciiTheme="minorHAnsi" w:hAnsiTheme="minorHAnsi" w:cstheme="minorHAnsi"/>
                <w:sz w:val="20"/>
                <w:szCs w:val="20"/>
                <w:lang w:eastAsia="nl-NL"/>
              </w:rPr>
            </w:pPr>
            <w:r w:rsidRPr="00BE1438">
              <w:rPr>
                <w:rFonts w:ascii="Calibri" w:hAnsi="Calibri" w:cs="Calibri"/>
                <w:color w:val="000000"/>
                <w:sz w:val="20"/>
                <w:szCs w:val="20"/>
                <w:shd w:val="clear" w:color="auto" w:fill="FFFFFF"/>
              </w:rPr>
              <w:t>TE ASR-221 /</w:t>
            </w:r>
            <w:proofErr w:type="spellStart"/>
            <w:r w:rsidRPr="00BE1438">
              <w:rPr>
                <w:rFonts w:ascii="Calibri" w:hAnsi="Calibri" w:cs="Calibri"/>
                <w:color w:val="000000"/>
                <w:sz w:val="20"/>
                <w:szCs w:val="20"/>
                <w:shd w:val="clear" w:color="auto" w:fill="FFFFFF"/>
              </w:rPr>
              <w:t>Calibration</w:t>
            </w:r>
            <w:proofErr w:type="spellEnd"/>
            <w:r w:rsidRPr="00BE1438">
              <w:rPr>
                <w:rFonts w:ascii="Calibri" w:hAnsi="Calibri" w:cs="Calibri"/>
                <w:color w:val="000000"/>
                <w:sz w:val="20"/>
                <w:szCs w:val="20"/>
                <w:shd w:val="clear" w:color="auto" w:fill="FFFFFF"/>
              </w:rPr>
              <w:t xml:space="preserve"> Log / V2023.3</w:t>
            </w:r>
          </w:p>
        </w:tc>
      </w:tr>
      <w:tr w:rsidR="00B564B8" w:rsidRPr="00B401D4" w14:paraId="53E5C50F" w14:textId="77777777" w:rsidTr="00B564B8">
        <w:trPr>
          <w:trHeight w:val="305"/>
        </w:trPr>
        <w:tc>
          <w:tcPr>
            <w:tcW w:w="3177" w:type="dxa"/>
            <w:shd w:val="clear" w:color="auto" w:fill="auto"/>
            <w:vAlign w:val="center"/>
          </w:tcPr>
          <w:p w14:paraId="7543E2B9" w14:textId="77777777" w:rsidR="00B564B8" w:rsidRPr="00D23F6D" w:rsidRDefault="00B564B8" w:rsidP="00B564B8">
            <w:pPr>
              <w:rPr>
                <w:rFonts w:asciiTheme="minorHAnsi" w:hAnsiTheme="minorHAnsi" w:cstheme="minorHAnsi"/>
                <w:sz w:val="20"/>
                <w:szCs w:val="20"/>
                <w:lang w:eastAsia="nl-NL"/>
              </w:rPr>
            </w:pPr>
          </w:p>
        </w:tc>
        <w:tc>
          <w:tcPr>
            <w:tcW w:w="6457" w:type="dxa"/>
            <w:shd w:val="clear" w:color="auto" w:fill="auto"/>
          </w:tcPr>
          <w:p w14:paraId="485DDCA0" w14:textId="62D141B6" w:rsidR="00B564B8" w:rsidRPr="00D23F6D" w:rsidRDefault="00B564B8" w:rsidP="00B564B8">
            <w:pPr>
              <w:jc w:val="both"/>
              <w:rPr>
                <w:rFonts w:asciiTheme="minorHAnsi" w:hAnsiTheme="minorHAnsi" w:cstheme="minorHAnsi"/>
                <w:sz w:val="20"/>
                <w:szCs w:val="20"/>
                <w:lang w:eastAsia="nl-NL"/>
              </w:rPr>
            </w:pPr>
            <w:proofErr w:type="spellStart"/>
            <w:r w:rsidRPr="00BE1438">
              <w:rPr>
                <w:rFonts w:ascii="Calibri" w:hAnsi="Calibri" w:cs="Calibri"/>
                <w:color w:val="000000"/>
                <w:sz w:val="20"/>
                <w:szCs w:val="20"/>
                <w:shd w:val="clear" w:color="auto" w:fill="FFFFFF"/>
              </w:rPr>
              <w:t>Conditions</w:t>
            </w:r>
            <w:proofErr w:type="spellEnd"/>
            <w:r w:rsidRPr="00BE1438">
              <w:rPr>
                <w:rFonts w:ascii="Calibri" w:hAnsi="Calibri" w:cs="Calibri"/>
                <w:color w:val="000000"/>
                <w:sz w:val="20"/>
                <w:szCs w:val="20"/>
                <w:shd w:val="clear" w:color="auto" w:fill="FFFFFF"/>
              </w:rPr>
              <w:t xml:space="preserve"> </w:t>
            </w:r>
            <w:proofErr w:type="spellStart"/>
            <w:r w:rsidRPr="00BE1438">
              <w:rPr>
                <w:rFonts w:ascii="Calibri" w:hAnsi="Calibri" w:cs="Calibri"/>
                <w:color w:val="000000"/>
                <w:sz w:val="20"/>
                <w:szCs w:val="20"/>
                <w:shd w:val="clear" w:color="auto" w:fill="FFFFFF"/>
              </w:rPr>
              <w:t>for</w:t>
            </w:r>
            <w:proofErr w:type="spellEnd"/>
            <w:r w:rsidRPr="00BE1438">
              <w:rPr>
                <w:rFonts w:ascii="Calibri" w:hAnsi="Calibri" w:cs="Calibri"/>
                <w:color w:val="000000"/>
                <w:sz w:val="20"/>
                <w:szCs w:val="20"/>
                <w:shd w:val="clear" w:color="auto" w:fill="FFFFFF"/>
              </w:rPr>
              <w:t xml:space="preserve"> </w:t>
            </w:r>
            <w:proofErr w:type="spellStart"/>
            <w:r w:rsidRPr="00BE1438">
              <w:rPr>
                <w:rFonts w:ascii="Calibri" w:hAnsi="Calibri" w:cs="Calibri"/>
                <w:color w:val="000000"/>
                <w:sz w:val="20"/>
                <w:szCs w:val="20"/>
                <w:shd w:val="clear" w:color="auto" w:fill="FFFFFF"/>
              </w:rPr>
              <w:t>the</w:t>
            </w:r>
            <w:proofErr w:type="spellEnd"/>
            <w:r w:rsidRPr="00BE1438">
              <w:rPr>
                <w:rFonts w:ascii="Calibri" w:hAnsi="Calibri" w:cs="Calibri"/>
                <w:color w:val="000000"/>
                <w:sz w:val="20"/>
                <w:szCs w:val="20"/>
                <w:shd w:val="clear" w:color="auto" w:fill="FFFFFF"/>
              </w:rPr>
              <w:t xml:space="preserve"> </w:t>
            </w:r>
            <w:proofErr w:type="spellStart"/>
            <w:r w:rsidRPr="00BE1438">
              <w:rPr>
                <w:rFonts w:ascii="Calibri" w:hAnsi="Calibri" w:cs="Calibri"/>
                <w:color w:val="000000"/>
                <w:sz w:val="20"/>
                <w:szCs w:val="20"/>
                <w:shd w:val="clear" w:color="auto" w:fill="FFFFFF"/>
              </w:rPr>
              <w:t>Use</w:t>
            </w:r>
            <w:proofErr w:type="spellEnd"/>
            <w:r w:rsidRPr="00BE1438">
              <w:rPr>
                <w:rFonts w:ascii="Calibri" w:hAnsi="Calibri" w:cs="Calibri"/>
                <w:color w:val="000000"/>
                <w:sz w:val="20"/>
                <w:szCs w:val="20"/>
                <w:shd w:val="clear" w:color="auto" w:fill="FFFFFF"/>
              </w:rPr>
              <w:t xml:space="preserve"> of GOTS </w:t>
            </w:r>
            <w:proofErr w:type="spellStart"/>
            <w:r w:rsidRPr="00BE1438">
              <w:rPr>
                <w:rFonts w:ascii="Calibri" w:hAnsi="Calibri" w:cs="Calibri"/>
                <w:color w:val="000000"/>
                <w:sz w:val="20"/>
                <w:szCs w:val="20"/>
                <w:shd w:val="clear" w:color="auto" w:fill="FFFFFF"/>
              </w:rPr>
              <w:t>Signs</w:t>
            </w:r>
            <w:proofErr w:type="spellEnd"/>
            <w:r w:rsidRPr="00BE1438">
              <w:rPr>
                <w:rFonts w:ascii="Calibri" w:hAnsi="Calibri" w:cs="Calibri"/>
                <w:color w:val="000000"/>
                <w:sz w:val="20"/>
                <w:szCs w:val="20"/>
                <w:shd w:val="clear" w:color="auto" w:fill="FFFFFF"/>
              </w:rPr>
              <w:t xml:space="preserve"> / V3.1</w:t>
            </w:r>
          </w:p>
        </w:tc>
      </w:tr>
      <w:tr w:rsidR="00B564B8" w:rsidRPr="00B401D4" w14:paraId="4678426D" w14:textId="77777777" w:rsidTr="00B564B8">
        <w:trPr>
          <w:trHeight w:val="305"/>
        </w:trPr>
        <w:tc>
          <w:tcPr>
            <w:tcW w:w="3177" w:type="dxa"/>
            <w:shd w:val="clear" w:color="auto" w:fill="auto"/>
            <w:vAlign w:val="center"/>
          </w:tcPr>
          <w:p w14:paraId="7A2C17EB" w14:textId="77777777" w:rsidR="00B564B8" w:rsidRPr="00D23F6D" w:rsidRDefault="00B564B8" w:rsidP="00B564B8">
            <w:pPr>
              <w:rPr>
                <w:rFonts w:asciiTheme="minorHAnsi" w:hAnsiTheme="minorHAnsi" w:cstheme="minorHAnsi"/>
                <w:sz w:val="20"/>
                <w:szCs w:val="20"/>
                <w:lang w:eastAsia="nl-NL"/>
              </w:rPr>
            </w:pPr>
          </w:p>
        </w:tc>
        <w:tc>
          <w:tcPr>
            <w:tcW w:w="6457" w:type="dxa"/>
            <w:shd w:val="clear" w:color="auto" w:fill="auto"/>
          </w:tcPr>
          <w:p w14:paraId="089E92F4" w14:textId="10D2D4F0" w:rsidR="00B564B8" w:rsidRPr="00D23F6D" w:rsidRDefault="00B564B8" w:rsidP="00B564B8">
            <w:pPr>
              <w:jc w:val="both"/>
              <w:rPr>
                <w:rFonts w:asciiTheme="minorHAnsi" w:hAnsiTheme="minorHAnsi" w:cstheme="minorHAnsi"/>
                <w:sz w:val="20"/>
                <w:szCs w:val="20"/>
                <w:lang w:eastAsia="nl-NL"/>
              </w:rPr>
            </w:pPr>
            <w:proofErr w:type="spellStart"/>
            <w:r w:rsidRPr="00BE1438">
              <w:rPr>
                <w:rFonts w:ascii="Calibri" w:hAnsi="Calibri" w:cs="Calibri"/>
                <w:color w:val="000000"/>
                <w:sz w:val="20"/>
                <w:szCs w:val="20"/>
                <w:shd w:val="clear" w:color="auto" w:fill="FFFFFF"/>
              </w:rPr>
              <w:t>Better</w:t>
            </w:r>
            <w:proofErr w:type="spellEnd"/>
            <w:r w:rsidRPr="00BE1438">
              <w:rPr>
                <w:rFonts w:ascii="Calibri" w:hAnsi="Calibri" w:cs="Calibri"/>
                <w:color w:val="000000"/>
                <w:sz w:val="20"/>
                <w:szCs w:val="20"/>
                <w:shd w:val="clear" w:color="auto" w:fill="FFFFFF"/>
              </w:rPr>
              <w:t xml:space="preserve"> </w:t>
            </w:r>
            <w:proofErr w:type="spellStart"/>
            <w:r w:rsidRPr="00BE1438">
              <w:rPr>
                <w:rFonts w:ascii="Calibri" w:hAnsi="Calibri" w:cs="Calibri"/>
                <w:color w:val="000000"/>
                <w:sz w:val="20"/>
                <w:szCs w:val="20"/>
                <w:shd w:val="clear" w:color="auto" w:fill="FFFFFF"/>
              </w:rPr>
              <w:t>Cotton</w:t>
            </w:r>
            <w:proofErr w:type="spellEnd"/>
            <w:r w:rsidRPr="00BE1438">
              <w:rPr>
                <w:rFonts w:ascii="Calibri" w:hAnsi="Calibri" w:cs="Calibri"/>
                <w:color w:val="000000"/>
                <w:sz w:val="20"/>
                <w:szCs w:val="20"/>
                <w:shd w:val="clear" w:color="auto" w:fill="FFFFFF"/>
              </w:rPr>
              <w:t xml:space="preserve"> </w:t>
            </w:r>
            <w:proofErr w:type="spellStart"/>
            <w:r w:rsidRPr="00BE1438">
              <w:rPr>
                <w:rFonts w:ascii="Calibri" w:hAnsi="Calibri" w:cs="Calibri"/>
                <w:color w:val="000000"/>
                <w:sz w:val="20"/>
                <w:szCs w:val="20"/>
                <w:shd w:val="clear" w:color="auto" w:fill="FFFFFF"/>
              </w:rPr>
              <w:t>Chain</w:t>
            </w:r>
            <w:proofErr w:type="spellEnd"/>
            <w:r w:rsidRPr="00BE1438">
              <w:rPr>
                <w:rFonts w:ascii="Calibri" w:hAnsi="Calibri" w:cs="Calibri"/>
                <w:color w:val="000000"/>
                <w:sz w:val="20"/>
                <w:szCs w:val="20"/>
                <w:shd w:val="clear" w:color="auto" w:fill="FFFFFF"/>
              </w:rPr>
              <w:t xml:space="preserve"> of </w:t>
            </w:r>
            <w:proofErr w:type="spellStart"/>
            <w:r w:rsidRPr="00BE1438">
              <w:rPr>
                <w:rFonts w:ascii="Calibri" w:hAnsi="Calibri" w:cs="Calibri"/>
                <w:color w:val="000000"/>
                <w:sz w:val="20"/>
                <w:szCs w:val="20"/>
                <w:shd w:val="clear" w:color="auto" w:fill="FFFFFF"/>
              </w:rPr>
              <w:t>Custody</w:t>
            </w:r>
            <w:proofErr w:type="spellEnd"/>
            <w:r w:rsidRPr="00BE1438">
              <w:rPr>
                <w:rFonts w:ascii="Calibri" w:hAnsi="Calibri" w:cs="Calibri"/>
                <w:color w:val="000000"/>
                <w:sz w:val="20"/>
                <w:szCs w:val="20"/>
                <w:shd w:val="clear" w:color="auto" w:fill="FFFFFF"/>
              </w:rPr>
              <w:t xml:space="preserve"> Standard v1.0 </w:t>
            </w:r>
            <w:proofErr w:type="spellStart"/>
            <w:r w:rsidRPr="00BE1438">
              <w:rPr>
                <w:rFonts w:ascii="Calibri" w:hAnsi="Calibri" w:cs="Calibri"/>
                <w:color w:val="000000"/>
                <w:sz w:val="20"/>
                <w:szCs w:val="20"/>
                <w:shd w:val="clear" w:color="auto" w:fill="FFFFFF"/>
              </w:rPr>
              <w:t>Monitoring</w:t>
            </w:r>
            <w:proofErr w:type="spellEnd"/>
            <w:r w:rsidRPr="00BE1438">
              <w:rPr>
                <w:rFonts w:ascii="Calibri" w:hAnsi="Calibri" w:cs="Calibri"/>
                <w:color w:val="000000"/>
                <w:sz w:val="20"/>
                <w:szCs w:val="20"/>
                <w:shd w:val="clear" w:color="auto" w:fill="FFFFFF"/>
              </w:rPr>
              <w:t xml:space="preserve"> </w:t>
            </w:r>
            <w:proofErr w:type="spellStart"/>
            <w:r w:rsidRPr="00BE1438">
              <w:rPr>
                <w:rFonts w:ascii="Calibri" w:hAnsi="Calibri" w:cs="Calibri"/>
                <w:color w:val="000000"/>
                <w:sz w:val="20"/>
                <w:szCs w:val="20"/>
                <w:shd w:val="clear" w:color="auto" w:fill="FFFFFF"/>
              </w:rPr>
              <w:t>and</w:t>
            </w:r>
            <w:proofErr w:type="spellEnd"/>
            <w:r w:rsidRPr="00BE1438">
              <w:rPr>
                <w:rFonts w:ascii="Calibri" w:hAnsi="Calibri" w:cs="Calibri"/>
                <w:color w:val="000000"/>
                <w:sz w:val="20"/>
                <w:szCs w:val="20"/>
                <w:shd w:val="clear" w:color="auto" w:fill="FFFFFF"/>
              </w:rPr>
              <w:t xml:space="preserve"> </w:t>
            </w:r>
            <w:proofErr w:type="spellStart"/>
            <w:r w:rsidRPr="00BE1438">
              <w:rPr>
                <w:rFonts w:ascii="Calibri" w:hAnsi="Calibri" w:cs="Calibri"/>
                <w:color w:val="000000"/>
                <w:sz w:val="20"/>
                <w:szCs w:val="20"/>
                <w:shd w:val="clear" w:color="auto" w:fill="FFFFFF"/>
              </w:rPr>
              <w:t>Assessment</w:t>
            </w:r>
            <w:proofErr w:type="spellEnd"/>
            <w:r w:rsidRPr="00BE1438">
              <w:rPr>
                <w:rFonts w:ascii="Calibri" w:hAnsi="Calibri" w:cs="Calibri"/>
                <w:color w:val="000000"/>
                <w:sz w:val="20"/>
                <w:szCs w:val="20"/>
                <w:shd w:val="clear" w:color="auto" w:fill="FFFFFF"/>
              </w:rPr>
              <w:t xml:space="preserve"> </w:t>
            </w:r>
            <w:proofErr w:type="spellStart"/>
            <w:r w:rsidRPr="00BE1438">
              <w:rPr>
                <w:rFonts w:ascii="Calibri" w:hAnsi="Calibri" w:cs="Calibri"/>
                <w:color w:val="000000"/>
                <w:sz w:val="20"/>
                <w:szCs w:val="20"/>
                <w:shd w:val="clear" w:color="auto" w:fill="FFFFFF"/>
              </w:rPr>
              <w:t>Process</w:t>
            </w:r>
            <w:proofErr w:type="spellEnd"/>
          </w:p>
        </w:tc>
      </w:tr>
      <w:tr w:rsidR="001262F9" w:rsidRPr="00B401D4" w14:paraId="5B6E34BF" w14:textId="77777777" w:rsidTr="00B564B8">
        <w:trPr>
          <w:trHeight w:val="305"/>
        </w:trPr>
        <w:tc>
          <w:tcPr>
            <w:tcW w:w="3177" w:type="dxa"/>
            <w:shd w:val="clear" w:color="auto" w:fill="auto"/>
            <w:vAlign w:val="center"/>
          </w:tcPr>
          <w:p w14:paraId="455CDD5E" w14:textId="77777777" w:rsidR="001262F9" w:rsidRPr="00D23F6D" w:rsidRDefault="001262F9" w:rsidP="00B564B8">
            <w:pPr>
              <w:rPr>
                <w:rFonts w:asciiTheme="minorHAnsi" w:hAnsiTheme="minorHAnsi" w:cstheme="minorHAnsi"/>
                <w:sz w:val="20"/>
                <w:szCs w:val="20"/>
                <w:lang w:eastAsia="nl-NL"/>
              </w:rPr>
            </w:pPr>
          </w:p>
        </w:tc>
        <w:tc>
          <w:tcPr>
            <w:tcW w:w="6457" w:type="dxa"/>
            <w:shd w:val="clear" w:color="auto" w:fill="auto"/>
          </w:tcPr>
          <w:p w14:paraId="16A53851" w14:textId="7E3562B9" w:rsidR="001262F9" w:rsidRPr="00BE1438" w:rsidRDefault="001262F9" w:rsidP="00B564B8">
            <w:pPr>
              <w:jc w:val="both"/>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SFA </w:t>
            </w:r>
            <w:proofErr w:type="spellStart"/>
            <w:r>
              <w:rPr>
                <w:rFonts w:ascii="Calibri" w:hAnsi="Calibri" w:cs="Calibri"/>
                <w:color w:val="000000"/>
                <w:sz w:val="20"/>
                <w:szCs w:val="20"/>
                <w:shd w:val="clear" w:color="auto" w:fill="FFFFFF"/>
              </w:rPr>
              <w:t>Chain</w:t>
            </w:r>
            <w:proofErr w:type="spellEnd"/>
            <w:r>
              <w:rPr>
                <w:rFonts w:ascii="Calibri" w:hAnsi="Calibri" w:cs="Calibri"/>
                <w:color w:val="000000"/>
                <w:sz w:val="20"/>
                <w:szCs w:val="20"/>
                <w:shd w:val="clear" w:color="auto" w:fill="FFFFFF"/>
              </w:rPr>
              <w:t xml:space="preserve"> of </w:t>
            </w:r>
            <w:proofErr w:type="spellStart"/>
            <w:r>
              <w:rPr>
                <w:rFonts w:ascii="Calibri" w:hAnsi="Calibri" w:cs="Calibri"/>
                <w:color w:val="000000"/>
                <w:sz w:val="20"/>
                <w:szCs w:val="20"/>
                <w:shd w:val="clear" w:color="auto" w:fill="FFFFFF"/>
              </w:rPr>
              <w:t>Custody</w:t>
            </w:r>
            <w:proofErr w:type="spellEnd"/>
            <w:r>
              <w:rPr>
                <w:rFonts w:ascii="Calibri" w:hAnsi="Calibri" w:cs="Calibri"/>
                <w:color w:val="000000"/>
                <w:sz w:val="20"/>
                <w:szCs w:val="20"/>
                <w:shd w:val="clear" w:color="auto" w:fill="FFFFFF"/>
              </w:rPr>
              <w:t xml:space="preserve"> Standard 1.0</w:t>
            </w:r>
          </w:p>
        </w:tc>
      </w:tr>
      <w:bookmarkEnd w:id="2"/>
    </w:tbl>
    <w:p w14:paraId="66DED732" w14:textId="77777777" w:rsidR="00341F76" w:rsidRPr="00B401D4" w:rsidRDefault="00341F76" w:rsidP="00341F76">
      <w:pPr>
        <w:rPr>
          <w:rFonts w:ascii="Arial" w:hAnsi="Arial"/>
          <w:szCs w:val="20"/>
          <w:lang w:val="en-US" w:eastAsia="nl-NL"/>
        </w:rPr>
      </w:pPr>
    </w:p>
    <w:p w14:paraId="7B6D8FD8" w14:textId="77777777" w:rsidR="00E15C07" w:rsidRDefault="00E15C07" w:rsidP="00341F76"/>
    <w:sectPr w:rsidR="00E15C07" w:rsidSect="00FB75AA">
      <w:headerReference w:type="default" r:id="rId11"/>
      <w:footerReference w:type="default" r:id="rId12"/>
      <w:pgSz w:w="11906" w:h="16838"/>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FA651" w14:textId="77777777" w:rsidR="004C1B8A" w:rsidRDefault="004C1B8A">
      <w:r>
        <w:separator/>
      </w:r>
    </w:p>
  </w:endnote>
  <w:endnote w:type="continuationSeparator" w:id="0">
    <w:p w14:paraId="02CD16CA" w14:textId="77777777" w:rsidR="004C1B8A" w:rsidRDefault="004C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w:color w:val="808080"/>
        <w:sz w:val="16"/>
        <w:szCs w:val="16"/>
        <w:lang w:val="en-US"/>
      </w:rPr>
      <w:id w:val="-1177646991"/>
      <w:docPartObj>
        <w:docPartGallery w:val="Page Numbers (Top of Page)"/>
        <w:docPartUnique/>
      </w:docPartObj>
    </w:sdtPr>
    <w:sdtEndPr>
      <w:rPr>
        <w:rFonts w:ascii="Calibri" w:hAnsi="Calibri"/>
      </w:rPr>
    </w:sdtEndPr>
    <w:sdtContent>
      <w:p w14:paraId="745197D9" w14:textId="231DA59A" w:rsidR="002409A2" w:rsidRPr="00341F76" w:rsidRDefault="002409A2" w:rsidP="00916D05">
        <w:pPr>
          <w:pBdr>
            <w:top w:val="single" w:sz="18" w:space="1" w:color="C00000"/>
          </w:pBdr>
          <w:tabs>
            <w:tab w:val="left" w:pos="180"/>
            <w:tab w:val="left" w:pos="3600"/>
          </w:tabs>
          <w:rPr>
            <w:rFonts w:ascii="Calibri" w:hAnsi="Calibri" w:cs="Calibri"/>
            <w:color w:val="808080"/>
            <w:sz w:val="16"/>
            <w:szCs w:val="16"/>
            <w:lang w:val="en-US"/>
          </w:rPr>
        </w:pPr>
        <w:r w:rsidRPr="00341F76">
          <w:rPr>
            <w:rFonts w:ascii="Calibri" w:hAnsi="Calibri" w:cs="Calibri"/>
            <w:color w:val="808080"/>
            <w:sz w:val="16"/>
            <w:szCs w:val="16"/>
            <w:lang w:val="en-US"/>
          </w:rPr>
          <w:t xml:space="preserve">No: </w:t>
        </w:r>
        <w:r w:rsidR="00D23F6D">
          <w:rPr>
            <w:rFonts w:ascii="Calibri" w:hAnsi="Calibri" w:cs="Calibri"/>
            <w:color w:val="808080"/>
            <w:sz w:val="16"/>
            <w:szCs w:val="16"/>
            <w:lang w:val="en-US"/>
          </w:rPr>
          <w:t>UOF</w:t>
        </w:r>
        <w:r w:rsidR="00BB691E">
          <w:rPr>
            <w:rFonts w:ascii="Calibri" w:hAnsi="Calibri" w:cs="Calibri"/>
            <w:color w:val="808080"/>
            <w:sz w:val="16"/>
            <w:szCs w:val="16"/>
            <w:lang w:val="en-US"/>
          </w:rPr>
          <w:t>-</w:t>
        </w:r>
        <w:r w:rsidR="00D23F6D">
          <w:rPr>
            <w:rFonts w:ascii="Calibri" w:hAnsi="Calibri" w:cs="Calibri"/>
            <w:color w:val="808080"/>
            <w:sz w:val="16"/>
            <w:szCs w:val="16"/>
            <w:lang w:val="en-US"/>
          </w:rPr>
          <w:t>TEX</w:t>
        </w:r>
        <w:r w:rsidR="00BB691E">
          <w:rPr>
            <w:rFonts w:ascii="Calibri" w:hAnsi="Calibri" w:cs="Calibri"/>
            <w:color w:val="808080"/>
            <w:sz w:val="16"/>
            <w:szCs w:val="16"/>
            <w:lang w:val="en-US"/>
          </w:rPr>
          <w:t>-</w:t>
        </w:r>
        <w:r w:rsidR="00D23F6D">
          <w:rPr>
            <w:rFonts w:ascii="Calibri" w:hAnsi="Calibri" w:cs="Calibri"/>
            <w:color w:val="808080"/>
            <w:sz w:val="16"/>
            <w:szCs w:val="16"/>
            <w:lang w:val="en-US"/>
          </w:rPr>
          <w:t>EN-4090</w:t>
        </w:r>
        <w:r w:rsidRPr="00341F76">
          <w:rPr>
            <w:rFonts w:ascii="Calibri" w:hAnsi="Calibri" w:cs="Calibri"/>
            <w:color w:val="808080"/>
            <w:sz w:val="16"/>
            <w:szCs w:val="16"/>
            <w:lang w:val="en-US"/>
          </w:rPr>
          <w:tab/>
          <w:t xml:space="preserve">       </w:t>
        </w:r>
        <w:r w:rsidR="00341F76" w:rsidRPr="00341F76">
          <w:rPr>
            <w:rFonts w:ascii="Calibri" w:hAnsi="Calibri" w:cs="Calibri"/>
            <w:color w:val="808080"/>
            <w:sz w:val="16"/>
            <w:szCs w:val="16"/>
            <w:lang w:val="en-US"/>
          </w:rPr>
          <w:t xml:space="preserve">    </w:t>
        </w:r>
        <w:r w:rsidRPr="00341F76">
          <w:rPr>
            <w:rFonts w:ascii="Calibri" w:hAnsi="Calibri" w:cs="Calibri"/>
            <w:color w:val="808080"/>
            <w:sz w:val="16"/>
            <w:szCs w:val="16"/>
            <w:lang w:val="en-US"/>
          </w:rPr>
          <w:t xml:space="preserve">  </w:t>
        </w:r>
        <w:r w:rsidR="00A53DE0" w:rsidRPr="00341F76">
          <w:rPr>
            <w:rFonts w:ascii="Calibri" w:hAnsi="Calibri" w:cs="Calibri"/>
            <w:color w:val="808080"/>
            <w:sz w:val="16"/>
            <w:szCs w:val="16"/>
            <w:lang w:val="en-US"/>
          </w:rPr>
          <w:t xml:space="preserve"> </w:t>
        </w:r>
        <w:r w:rsidR="00814480">
          <w:rPr>
            <w:rFonts w:ascii="Calibri" w:hAnsi="Calibri" w:cs="Calibri"/>
            <w:color w:val="808080"/>
            <w:sz w:val="16"/>
            <w:szCs w:val="16"/>
            <w:lang w:val="en-US"/>
          </w:rPr>
          <w:t xml:space="preserve">      </w:t>
        </w:r>
        <w:r w:rsidR="00341F76" w:rsidRPr="00341F76">
          <w:rPr>
            <w:rFonts w:ascii="Calibri" w:hAnsi="Calibri" w:cs="Calibri"/>
            <w:color w:val="808080"/>
            <w:sz w:val="16"/>
            <w:szCs w:val="16"/>
            <w:lang w:val="en-US"/>
          </w:rPr>
          <w:t>First Issue Date</w:t>
        </w:r>
        <w:r w:rsidRPr="00341F76">
          <w:rPr>
            <w:rFonts w:ascii="Calibri" w:hAnsi="Calibri" w:cs="Calibri"/>
            <w:color w:val="808080"/>
            <w:sz w:val="16"/>
            <w:szCs w:val="16"/>
            <w:lang w:val="en-US"/>
          </w:rPr>
          <w:t xml:space="preserve">: </w:t>
        </w:r>
        <w:r w:rsidR="00BB691E">
          <w:rPr>
            <w:rFonts w:ascii="Calibri" w:hAnsi="Calibri" w:cs="Calibri"/>
            <w:color w:val="808080"/>
            <w:sz w:val="16"/>
            <w:szCs w:val="16"/>
            <w:lang w:val="en-US"/>
          </w:rPr>
          <w:t>0</w:t>
        </w:r>
        <w:r w:rsidR="00D23F6D">
          <w:rPr>
            <w:rFonts w:ascii="Calibri" w:hAnsi="Calibri" w:cs="Calibri"/>
            <w:color w:val="808080"/>
            <w:sz w:val="16"/>
            <w:szCs w:val="16"/>
            <w:lang w:val="en-US"/>
          </w:rPr>
          <w:t>1</w:t>
        </w:r>
        <w:r w:rsidR="00BB691E">
          <w:rPr>
            <w:rFonts w:ascii="Calibri" w:hAnsi="Calibri" w:cs="Calibri"/>
            <w:color w:val="808080"/>
            <w:sz w:val="16"/>
            <w:szCs w:val="16"/>
            <w:lang w:val="en-US"/>
          </w:rPr>
          <w:t>.0</w:t>
        </w:r>
        <w:r w:rsidR="00D23F6D">
          <w:rPr>
            <w:rFonts w:ascii="Calibri" w:hAnsi="Calibri" w:cs="Calibri"/>
            <w:color w:val="808080"/>
            <w:sz w:val="16"/>
            <w:szCs w:val="16"/>
            <w:lang w:val="en-US"/>
          </w:rPr>
          <w:t>4</w:t>
        </w:r>
        <w:r w:rsidR="00BB691E">
          <w:rPr>
            <w:rFonts w:ascii="Calibri" w:hAnsi="Calibri" w:cs="Calibri"/>
            <w:color w:val="808080"/>
            <w:sz w:val="16"/>
            <w:szCs w:val="16"/>
            <w:lang w:val="en-US"/>
          </w:rPr>
          <w:t>.</w:t>
        </w:r>
        <w:r w:rsidR="00D23F6D">
          <w:rPr>
            <w:rFonts w:ascii="Calibri" w:hAnsi="Calibri" w:cs="Calibri"/>
            <w:color w:val="808080"/>
            <w:sz w:val="16"/>
            <w:szCs w:val="16"/>
            <w:lang w:val="en-US"/>
          </w:rPr>
          <w:t>202</w:t>
        </w:r>
        <w:r w:rsidR="00540700">
          <w:rPr>
            <w:rFonts w:ascii="Calibri" w:hAnsi="Calibri" w:cs="Calibri"/>
            <w:color w:val="808080"/>
            <w:sz w:val="16"/>
            <w:szCs w:val="16"/>
            <w:lang w:val="en-US"/>
          </w:rPr>
          <w:t>4</w:t>
        </w:r>
      </w:p>
      <w:p w14:paraId="5C63ED81" w14:textId="2AF14AA7" w:rsidR="002409A2" w:rsidRPr="00341F76" w:rsidRDefault="002409A2" w:rsidP="00FD6FE5">
        <w:pPr>
          <w:tabs>
            <w:tab w:val="left" w:pos="180"/>
            <w:tab w:val="left" w:pos="3600"/>
            <w:tab w:val="left" w:pos="9214"/>
          </w:tabs>
          <w:ind w:right="-567"/>
          <w:jc w:val="both"/>
          <w:rPr>
            <w:rFonts w:ascii="Calibri" w:hAnsi="Calibri" w:cs="Calibri"/>
            <w:color w:val="808080"/>
            <w:sz w:val="16"/>
            <w:szCs w:val="16"/>
            <w:lang w:val="en-US"/>
          </w:rPr>
        </w:pPr>
        <w:r w:rsidRPr="00341F76">
          <w:rPr>
            <w:rFonts w:ascii="Calibri" w:hAnsi="Calibri" w:cs="Calibri"/>
            <w:color w:val="808080"/>
            <w:sz w:val="16"/>
            <w:szCs w:val="16"/>
            <w:lang w:val="en-US"/>
          </w:rPr>
          <w:t>Revi</w:t>
        </w:r>
        <w:r w:rsidR="00341F76" w:rsidRPr="00341F76">
          <w:rPr>
            <w:rFonts w:ascii="Calibri" w:hAnsi="Calibri" w:cs="Calibri"/>
            <w:color w:val="808080"/>
            <w:sz w:val="16"/>
            <w:szCs w:val="16"/>
            <w:lang w:val="en-US"/>
          </w:rPr>
          <w:t>sion</w:t>
        </w:r>
        <w:r w:rsidRPr="00341F76">
          <w:rPr>
            <w:rFonts w:ascii="Calibri" w:hAnsi="Calibri" w:cs="Calibri"/>
            <w:color w:val="808080"/>
            <w:sz w:val="16"/>
            <w:szCs w:val="16"/>
            <w:lang w:val="en-US"/>
          </w:rPr>
          <w:t xml:space="preserve"> No: 0</w:t>
        </w:r>
        <w:r w:rsidR="00BB3DE9">
          <w:rPr>
            <w:rFonts w:ascii="Calibri" w:hAnsi="Calibri" w:cs="Calibri"/>
            <w:color w:val="808080"/>
            <w:sz w:val="16"/>
            <w:szCs w:val="16"/>
            <w:lang w:val="en-US"/>
          </w:rPr>
          <w:t>2</w:t>
        </w:r>
        <w:r w:rsidRPr="00341F76">
          <w:rPr>
            <w:rFonts w:ascii="Calibri" w:hAnsi="Calibri" w:cs="Calibri"/>
            <w:color w:val="808080"/>
            <w:sz w:val="16"/>
            <w:szCs w:val="16"/>
            <w:lang w:val="en-US"/>
          </w:rPr>
          <w:tab/>
          <w:t xml:space="preserve">         </w:t>
        </w:r>
        <w:r w:rsidR="00341F76" w:rsidRPr="00341F76">
          <w:rPr>
            <w:rFonts w:ascii="Calibri" w:hAnsi="Calibri" w:cs="Calibri"/>
            <w:color w:val="808080"/>
            <w:sz w:val="16"/>
            <w:szCs w:val="16"/>
            <w:lang w:val="en-US"/>
          </w:rPr>
          <w:t xml:space="preserve">      </w:t>
        </w:r>
        <w:r w:rsidR="00814480">
          <w:rPr>
            <w:rFonts w:ascii="Calibri" w:hAnsi="Calibri" w:cs="Calibri"/>
            <w:color w:val="808080"/>
            <w:sz w:val="16"/>
            <w:szCs w:val="16"/>
            <w:lang w:val="en-US"/>
          </w:rPr>
          <w:t xml:space="preserve">     </w:t>
        </w:r>
        <w:r w:rsidR="00341F76" w:rsidRPr="00341F76">
          <w:rPr>
            <w:rFonts w:ascii="Calibri" w:hAnsi="Calibri" w:cs="Calibri"/>
            <w:color w:val="808080"/>
            <w:sz w:val="16"/>
            <w:szCs w:val="16"/>
            <w:lang w:val="en-US"/>
          </w:rPr>
          <w:t>Revision Date</w:t>
        </w:r>
        <w:r w:rsidRPr="00341F76">
          <w:rPr>
            <w:rFonts w:ascii="Calibri" w:hAnsi="Calibri" w:cs="Calibri"/>
            <w:color w:val="808080"/>
            <w:sz w:val="16"/>
            <w:szCs w:val="16"/>
            <w:lang w:val="en-US"/>
          </w:rPr>
          <w:t xml:space="preserve">: </w:t>
        </w:r>
        <w:r w:rsidR="00F54209" w:rsidRPr="0066522C">
          <w:rPr>
            <w:rFonts w:ascii="Calibri" w:hAnsi="Calibri" w:cs="Calibri"/>
            <w:color w:val="808080"/>
            <w:sz w:val="16"/>
            <w:szCs w:val="16"/>
            <w:lang w:val="en-US"/>
          </w:rPr>
          <w:t>0</w:t>
        </w:r>
        <w:r w:rsidR="0066522C" w:rsidRPr="0066522C">
          <w:rPr>
            <w:rFonts w:ascii="Calibri" w:hAnsi="Calibri" w:cs="Calibri"/>
            <w:color w:val="808080"/>
            <w:sz w:val="16"/>
            <w:szCs w:val="16"/>
            <w:lang w:val="en-US"/>
          </w:rPr>
          <w:t>9</w:t>
        </w:r>
        <w:r w:rsidR="00BB691E" w:rsidRPr="0066522C">
          <w:rPr>
            <w:rFonts w:ascii="Calibri" w:hAnsi="Calibri" w:cs="Calibri"/>
            <w:color w:val="808080"/>
            <w:sz w:val="16"/>
            <w:szCs w:val="16"/>
            <w:lang w:val="en-US"/>
          </w:rPr>
          <w:t>.0</w:t>
        </w:r>
        <w:r w:rsidR="00BB3DE9" w:rsidRPr="0066522C">
          <w:rPr>
            <w:rFonts w:ascii="Calibri" w:hAnsi="Calibri" w:cs="Calibri"/>
            <w:color w:val="808080"/>
            <w:sz w:val="16"/>
            <w:szCs w:val="16"/>
            <w:lang w:val="en-US"/>
          </w:rPr>
          <w:t>7</w:t>
        </w:r>
        <w:r w:rsidR="00BB691E" w:rsidRPr="0066522C">
          <w:rPr>
            <w:rFonts w:ascii="Calibri" w:hAnsi="Calibri" w:cs="Calibri"/>
            <w:color w:val="808080"/>
            <w:sz w:val="16"/>
            <w:szCs w:val="16"/>
            <w:lang w:val="en-US"/>
          </w:rPr>
          <w:t>.</w:t>
        </w:r>
        <w:r w:rsidR="00F54209" w:rsidRPr="0066522C">
          <w:rPr>
            <w:rFonts w:ascii="Calibri" w:hAnsi="Calibri" w:cs="Calibri"/>
            <w:color w:val="808080"/>
            <w:sz w:val="16"/>
            <w:szCs w:val="16"/>
            <w:lang w:val="en-US"/>
          </w:rPr>
          <w:t>2024</w:t>
        </w:r>
        <w:r w:rsidRPr="00341F76">
          <w:rPr>
            <w:rFonts w:ascii="Calibri" w:hAnsi="Calibri" w:cs="Calibri"/>
            <w:color w:val="808080"/>
            <w:sz w:val="16"/>
            <w:szCs w:val="16"/>
            <w:lang w:val="en-US"/>
          </w:rPr>
          <w:tab/>
        </w:r>
        <w:r w:rsidR="00341F76" w:rsidRPr="00341F76">
          <w:rPr>
            <w:rFonts w:ascii="Calibri" w:hAnsi="Calibri" w:cs="Calibri"/>
            <w:color w:val="808080"/>
            <w:sz w:val="16"/>
            <w:szCs w:val="16"/>
            <w:lang w:val="en-US"/>
          </w:rPr>
          <w:t xml:space="preserve">       </w:t>
        </w:r>
        <w:r w:rsidRPr="00341F76">
          <w:rPr>
            <w:rFonts w:ascii="Calibri" w:hAnsi="Calibri" w:cs="Calibri"/>
            <w:color w:val="808080"/>
            <w:sz w:val="16"/>
            <w:szCs w:val="16"/>
            <w:lang w:val="en-US"/>
          </w:rPr>
          <w:fldChar w:fldCharType="begin"/>
        </w:r>
        <w:r w:rsidRPr="00341F76">
          <w:rPr>
            <w:rFonts w:ascii="Calibri" w:hAnsi="Calibri" w:cs="Calibri"/>
            <w:color w:val="808080"/>
            <w:sz w:val="16"/>
            <w:szCs w:val="16"/>
            <w:lang w:val="en-US"/>
          </w:rPr>
          <w:instrText xml:space="preserve"> PAGE   \* MERGEFORMAT </w:instrText>
        </w:r>
        <w:r w:rsidRPr="00341F76">
          <w:rPr>
            <w:rFonts w:ascii="Calibri" w:hAnsi="Calibri" w:cs="Calibri"/>
            <w:color w:val="808080"/>
            <w:sz w:val="16"/>
            <w:szCs w:val="16"/>
            <w:lang w:val="en-US"/>
          </w:rPr>
          <w:fldChar w:fldCharType="separate"/>
        </w:r>
        <w:r w:rsidRPr="00341F76">
          <w:rPr>
            <w:rFonts w:ascii="Calibri" w:hAnsi="Calibri" w:cs="Calibri"/>
            <w:noProof/>
            <w:color w:val="808080"/>
            <w:sz w:val="16"/>
            <w:szCs w:val="16"/>
            <w:lang w:val="en-US"/>
          </w:rPr>
          <w:t>1</w:t>
        </w:r>
        <w:r w:rsidRPr="00341F76">
          <w:rPr>
            <w:rFonts w:ascii="Calibri" w:hAnsi="Calibri" w:cs="Calibri"/>
            <w:color w:val="808080"/>
            <w:sz w:val="16"/>
            <w:szCs w:val="16"/>
            <w:lang w:val="en-US"/>
          </w:rPr>
          <w:fldChar w:fldCharType="end"/>
        </w:r>
        <w:r w:rsidRPr="00341F76">
          <w:rPr>
            <w:rFonts w:ascii="Calibri" w:hAnsi="Calibri" w:cs="Calibri"/>
            <w:color w:val="808080"/>
            <w:sz w:val="16"/>
            <w:szCs w:val="16"/>
            <w:lang w:val="en-US"/>
          </w:rPr>
          <w:t>/</w:t>
        </w:r>
        <w:r w:rsidRPr="00341F76">
          <w:rPr>
            <w:rFonts w:ascii="Calibri" w:hAnsi="Calibri" w:cs="Calibri"/>
            <w:color w:val="808080"/>
            <w:sz w:val="16"/>
            <w:szCs w:val="16"/>
            <w:lang w:val="en-US"/>
          </w:rPr>
          <w:fldChar w:fldCharType="begin"/>
        </w:r>
        <w:r w:rsidRPr="00341F76">
          <w:rPr>
            <w:rFonts w:ascii="Calibri" w:hAnsi="Calibri" w:cs="Calibri"/>
            <w:color w:val="808080"/>
            <w:sz w:val="16"/>
            <w:szCs w:val="16"/>
            <w:lang w:val="en-US"/>
          </w:rPr>
          <w:instrText xml:space="preserve"> NUMPAGES   \* MERGEFORMAT </w:instrText>
        </w:r>
        <w:r w:rsidRPr="00341F76">
          <w:rPr>
            <w:rFonts w:ascii="Calibri" w:hAnsi="Calibri" w:cs="Calibri"/>
            <w:color w:val="808080"/>
            <w:sz w:val="16"/>
            <w:szCs w:val="16"/>
            <w:lang w:val="en-US"/>
          </w:rPr>
          <w:fldChar w:fldCharType="separate"/>
        </w:r>
        <w:r w:rsidRPr="00341F76">
          <w:rPr>
            <w:rFonts w:ascii="Calibri" w:hAnsi="Calibri" w:cs="Calibri"/>
            <w:noProof/>
            <w:color w:val="808080"/>
            <w:sz w:val="16"/>
            <w:szCs w:val="16"/>
            <w:lang w:val="en-US"/>
          </w:rPr>
          <w:t>11</w:t>
        </w:r>
        <w:r w:rsidRPr="00341F76">
          <w:rPr>
            <w:rFonts w:ascii="Calibri" w:hAnsi="Calibri" w:cs="Calibri"/>
            <w:color w:val="808080"/>
            <w:sz w:val="16"/>
            <w:szCs w:val="16"/>
            <w:lang w:val="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D2834" w14:textId="77777777" w:rsidR="004C1B8A" w:rsidRDefault="004C1B8A">
      <w:r>
        <w:separator/>
      </w:r>
    </w:p>
  </w:footnote>
  <w:footnote w:type="continuationSeparator" w:id="0">
    <w:p w14:paraId="7B3EB050" w14:textId="77777777" w:rsidR="004C1B8A" w:rsidRDefault="004C1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single" w:sz="18" w:space="0" w:color="C00000"/>
        <w:right w:val="none" w:sz="0" w:space="0" w:color="auto"/>
        <w:insideH w:val="single" w:sz="18" w:space="0" w:color="C00000"/>
        <w:insideV w:val="none" w:sz="0" w:space="0" w:color="auto"/>
      </w:tblBorders>
      <w:tblLook w:val="04A0" w:firstRow="1" w:lastRow="0" w:firstColumn="1" w:lastColumn="0" w:noHBand="0" w:noVBand="1"/>
    </w:tblPr>
    <w:tblGrid>
      <w:gridCol w:w="2676"/>
      <w:gridCol w:w="6797"/>
    </w:tblGrid>
    <w:tr w:rsidR="002409A2" w:rsidRPr="00127A98" w14:paraId="45743745" w14:textId="77777777" w:rsidTr="0042019A">
      <w:tc>
        <w:tcPr>
          <w:tcW w:w="2547" w:type="dxa"/>
          <w:vAlign w:val="center"/>
        </w:tcPr>
        <w:p w14:paraId="2C15AC23" w14:textId="77777777" w:rsidR="002409A2" w:rsidRPr="00127A98" w:rsidRDefault="002409A2" w:rsidP="00127A98">
          <w:r w:rsidRPr="00127A98">
            <w:rPr>
              <w:noProof/>
            </w:rPr>
            <w:drawing>
              <wp:inline distT="0" distB="0" distL="0" distR="0" wp14:anchorId="62E0C891" wp14:editId="647B5AC9">
                <wp:extent cx="1553982" cy="634365"/>
                <wp:effectExtent l="0" t="0" r="825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01.jpg"/>
                        <pic:cNvPicPr/>
                      </pic:nvPicPr>
                      <pic:blipFill>
                        <a:blip r:embed="rId1">
                          <a:extLst>
                            <a:ext uri="{28A0092B-C50C-407E-A947-70E740481C1C}">
                              <a14:useLocalDpi xmlns:a14="http://schemas.microsoft.com/office/drawing/2010/main" val="0"/>
                            </a:ext>
                          </a:extLst>
                        </a:blip>
                        <a:stretch>
                          <a:fillRect/>
                        </a:stretch>
                      </pic:blipFill>
                      <pic:spPr>
                        <a:xfrm>
                          <a:off x="0" y="0"/>
                          <a:ext cx="1648901" cy="673113"/>
                        </a:xfrm>
                        <a:prstGeom prst="rect">
                          <a:avLst/>
                        </a:prstGeom>
                      </pic:spPr>
                    </pic:pic>
                  </a:graphicData>
                </a:graphic>
              </wp:inline>
            </w:drawing>
          </w:r>
        </w:p>
      </w:tc>
      <w:tc>
        <w:tcPr>
          <w:tcW w:w="6797" w:type="dxa"/>
          <w:vAlign w:val="center"/>
        </w:tcPr>
        <w:p w14:paraId="0FF1AC86" w14:textId="2D5A4669" w:rsidR="002409A2" w:rsidRPr="00341F76" w:rsidRDefault="00341F76" w:rsidP="00127A98">
          <w:pPr>
            <w:jc w:val="center"/>
            <w:rPr>
              <w:rFonts w:ascii="Calibri" w:hAnsi="Calibri" w:cs="Calibri"/>
              <w:b/>
              <w:bCs/>
              <w:sz w:val="36"/>
              <w:szCs w:val="36"/>
            </w:rPr>
          </w:pPr>
          <w:r w:rsidRPr="00341F76">
            <w:rPr>
              <w:rFonts w:ascii="Calibri" w:hAnsi="Calibri" w:cs="Calibri"/>
              <w:b/>
              <w:bCs/>
              <w:sz w:val="36"/>
              <w:szCs w:val="36"/>
            </w:rPr>
            <w:t>TEXTILE PRICING PROCEDURE</w:t>
          </w:r>
        </w:p>
      </w:tc>
    </w:tr>
  </w:tbl>
  <w:p w14:paraId="16791A73" w14:textId="77777777" w:rsidR="002409A2" w:rsidRDefault="002409A2" w:rsidP="009304D3">
    <w:pPr>
      <w:pStyle w:val="stBilgi"/>
      <w:rPr>
        <w:sz w:val="8"/>
        <w:szCs w:val="8"/>
      </w:rPr>
    </w:pPr>
  </w:p>
  <w:p w14:paraId="47DD1F2D" w14:textId="77777777" w:rsidR="00B564B8" w:rsidRPr="00B564B8" w:rsidRDefault="00B564B8" w:rsidP="009304D3">
    <w:pPr>
      <w:pStyle w:val="stBilgi"/>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15413"/>
    <w:multiLevelType w:val="hybridMultilevel"/>
    <w:tmpl w:val="45427B9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EC2A0D"/>
    <w:multiLevelType w:val="multilevel"/>
    <w:tmpl w:val="0C42AADE"/>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CF3204A"/>
    <w:multiLevelType w:val="hybridMultilevel"/>
    <w:tmpl w:val="D77E9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C42A94"/>
    <w:multiLevelType w:val="hybridMultilevel"/>
    <w:tmpl w:val="3A16C3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431C72"/>
    <w:multiLevelType w:val="hybridMultilevel"/>
    <w:tmpl w:val="ED6E5E7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FDE76AC"/>
    <w:multiLevelType w:val="hybridMultilevel"/>
    <w:tmpl w:val="976E03BE"/>
    <w:lvl w:ilvl="0" w:tplc="02806466">
      <w:start w:val="1"/>
      <w:numFmt w:val="lowerLetter"/>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17F6928"/>
    <w:multiLevelType w:val="hybridMultilevel"/>
    <w:tmpl w:val="C1461A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431D40"/>
    <w:multiLevelType w:val="hybridMultilevel"/>
    <w:tmpl w:val="9550B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413208E"/>
    <w:multiLevelType w:val="multilevel"/>
    <w:tmpl w:val="E856BBF6"/>
    <w:lvl w:ilvl="0">
      <w:start w:val="1"/>
      <w:numFmt w:val="decimal"/>
      <w:pStyle w:val="Balk1"/>
      <w:lvlText w:val="%1."/>
      <w:lvlJc w:val="left"/>
      <w:pPr>
        <w:ind w:left="0" w:firstLine="0"/>
      </w:pPr>
      <w:rPr>
        <w:rFonts w:hint="default"/>
      </w:rPr>
    </w:lvl>
    <w:lvl w:ilvl="1">
      <w:start w:val="1"/>
      <w:numFmt w:val="decimal"/>
      <w:pStyle w:val="Balk2"/>
      <w:lvlText w:val="%1.%2."/>
      <w:lvlJc w:val="left"/>
      <w:pPr>
        <w:ind w:left="0" w:firstLine="0"/>
      </w:pPr>
      <w:rPr>
        <w:rFonts w:hint="default"/>
      </w:rPr>
    </w:lvl>
    <w:lvl w:ilvl="2">
      <w:start w:val="1"/>
      <w:numFmt w:val="decimal"/>
      <w:pStyle w:val="Balk3"/>
      <w:lvlText w:val="%1.%2.%3."/>
      <w:lvlJc w:val="left"/>
      <w:pPr>
        <w:ind w:left="0" w:firstLine="0"/>
      </w:pPr>
      <w:rPr>
        <w:rFonts w:ascii="Calibri" w:hAnsi="Calibri" w:hint="default"/>
        <w:b/>
        <w:i w:val="0"/>
        <w:color w:val="000000" w:themeColor="tex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38835091">
    <w:abstractNumId w:val="8"/>
  </w:num>
  <w:num w:numId="2" w16cid:durableId="393428896">
    <w:abstractNumId w:val="1"/>
  </w:num>
  <w:num w:numId="3" w16cid:durableId="2080443172">
    <w:abstractNumId w:val="5"/>
  </w:num>
  <w:num w:numId="4" w16cid:durableId="390347159">
    <w:abstractNumId w:val="4"/>
  </w:num>
  <w:num w:numId="5" w16cid:durableId="1289697788">
    <w:abstractNumId w:val="7"/>
  </w:num>
  <w:num w:numId="6" w16cid:durableId="914706663">
    <w:abstractNumId w:val="2"/>
  </w:num>
  <w:num w:numId="7" w16cid:durableId="1702901641">
    <w:abstractNumId w:val="6"/>
  </w:num>
  <w:num w:numId="8" w16cid:durableId="2056077387">
    <w:abstractNumId w:val="0"/>
  </w:num>
  <w:num w:numId="9" w16cid:durableId="78010399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ecIFDtndBSVooCQGzS+aax+Qd8Xl3WlsCPYKMgIbL55BAGZdY7SMl1JUk1exc6+e+kMwZvwFC0Xyixjmugd3g==" w:salt="XeuTU0KCbIjf5CHQLycp+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AAE"/>
    <w:rsid w:val="000016C5"/>
    <w:rsid w:val="00003625"/>
    <w:rsid w:val="00004014"/>
    <w:rsid w:val="00004C4F"/>
    <w:rsid w:val="00007C98"/>
    <w:rsid w:val="000100F8"/>
    <w:rsid w:val="00010146"/>
    <w:rsid w:val="0001101F"/>
    <w:rsid w:val="000117E1"/>
    <w:rsid w:val="00011BC3"/>
    <w:rsid w:val="00011E1F"/>
    <w:rsid w:val="00012A3F"/>
    <w:rsid w:val="00013E5F"/>
    <w:rsid w:val="00014632"/>
    <w:rsid w:val="00015112"/>
    <w:rsid w:val="0001528B"/>
    <w:rsid w:val="00016988"/>
    <w:rsid w:val="00016F40"/>
    <w:rsid w:val="00022386"/>
    <w:rsid w:val="00022A85"/>
    <w:rsid w:val="00023220"/>
    <w:rsid w:val="00023E9B"/>
    <w:rsid w:val="000251DD"/>
    <w:rsid w:val="0002533D"/>
    <w:rsid w:val="00026377"/>
    <w:rsid w:val="0002674A"/>
    <w:rsid w:val="00027494"/>
    <w:rsid w:val="00030860"/>
    <w:rsid w:val="000327A1"/>
    <w:rsid w:val="000346F0"/>
    <w:rsid w:val="00034E9A"/>
    <w:rsid w:val="00040CAF"/>
    <w:rsid w:val="000414BD"/>
    <w:rsid w:val="00042F38"/>
    <w:rsid w:val="000447F4"/>
    <w:rsid w:val="00044C91"/>
    <w:rsid w:val="00044E3E"/>
    <w:rsid w:val="000465DD"/>
    <w:rsid w:val="00051E1F"/>
    <w:rsid w:val="00052A66"/>
    <w:rsid w:val="000542CC"/>
    <w:rsid w:val="00054539"/>
    <w:rsid w:val="000561F3"/>
    <w:rsid w:val="000562E2"/>
    <w:rsid w:val="00056E38"/>
    <w:rsid w:val="0006165A"/>
    <w:rsid w:val="0006354F"/>
    <w:rsid w:val="000644AB"/>
    <w:rsid w:val="000661BD"/>
    <w:rsid w:val="00066D79"/>
    <w:rsid w:val="0006792E"/>
    <w:rsid w:val="00067E01"/>
    <w:rsid w:val="0007377C"/>
    <w:rsid w:val="00077029"/>
    <w:rsid w:val="0008020E"/>
    <w:rsid w:val="00081577"/>
    <w:rsid w:val="000825CC"/>
    <w:rsid w:val="0009028E"/>
    <w:rsid w:val="00091175"/>
    <w:rsid w:val="00092871"/>
    <w:rsid w:val="000A210A"/>
    <w:rsid w:val="000A36C4"/>
    <w:rsid w:val="000A5017"/>
    <w:rsid w:val="000A6719"/>
    <w:rsid w:val="000B1E48"/>
    <w:rsid w:val="000B217C"/>
    <w:rsid w:val="000B2AE3"/>
    <w:rsid w:val="000B6D99"/>
    <w:rsid w:val="000B7B2A"/>
    <w:rsid w:val="000B7BA5"/>
    <w:rsid w:val="000C0373"/>
    <w:rsid w:val="000C0492"/>
    <w:rsid w:val="000C2A59"/>
    <w:rsid w:val="000C2B97"/>
    <w:rsid w:val="000C4E0C"/>
    <w:rsid w:val="000C5F5D"/>
    <w:rsid w:val="000C73F8"/>
    <w:rsid w:val="000C79F2"/>
    <w:rsid w:val="000D0E0C"/>
    <w:rsid w:val="000D2681"/>
    <w:rsid w:val="000D48EB"/>
    <w:rsid w:val="000D5B40"/>
    <w:rsid w:val="000D6158"/>
    <w:rsid w:val="000D62E2"/>
    <w:rsid w:val="000D693E"/>
    <w:rsid w:val="000E059E"/>
    <w:rsid w:val="000E18BE"/>
    <w:rsid w:val="000E41C6"/>
    <w:rsid w:val="000E42B6"/>
    <w:rsid w:val="000E4D3E"/>
    <w:rsid w:val="000E57F0"/>
    <w:rsid w:val="000E584E"/>
    <w:rsid w:val="000E5D08"/>
    <w:rsid w:val="000E73DD"/>
    <w:rsid w:val="000E7E7B"/>
    <w:rsid w:val="000E7F4B"/>
    <w:rsid w:val="000F02E4"/>
    <w:rsid w:val="000F3051"/>
    <w:rsid w:val="000F5AA5"/>
    <w:rsid w:val="000F61D4"/>
    <w:rsid w:val="000F6E25"/>
    <w:rsid w:val="00100620"/>
    <w:rsid w:val="00100D09"/>
    <w:rsid w:val="0010353A"/>
    <w:rsid w:val="00103E94"/>
    <w:rsid w:val="0010625D"/>
    <w:rsid w:val="00106C92"/>
    <w:rsid w:val="00106FD1"/>
    <w:rsid w:val="00107BE3"/>
    <w:rsid w:val="00107F5B"/>
    <w:rsid w:val="001101FD"/>
    <w:rsid w:val="0011444B"/>
    <w:rsid w:val="00116776"/>
    <w:rsid w:val="00116FF6"/>
    <w:rsid w:val="0011776E"/>
    <w:rsid w:val="001204D2"/>
    <w:rsid w:val="001209F1"/>
    <w:rsid w:val="001221EA"/>
    <w:rsid w:val="00124FD6"/>
    <w:rsid w:val="001262F9"/>
    <w:rsid w:val="0012697D"/>
    <w:rsid w:val="00126A1B"/>
    <w:rsid w:val="00127A98"/>
    <w:rsid w:val="001305DD"/>
    <w:rsid w:val="00131244"/>
    <w:rsid w:val="00131EBC"/>
    <w:rsid w:val="00141181"/>
    <w:rsid w:val="001412B1"/>
    <w:rsid w:val="0014339D"/>
    <w:rsid w:val="00152038"/>
    <w:rsid w:val="00152634"/>
    <w:rsid w:val="00152D4B"/>
    <w:rsid w:val="00152F85"/>
    <w:rsid w:val="00153890"/>
    <w:rsid w:val="00156034"/>
    <w:rsid w:val="00156695"/>
    <w:rsid w:val="00156CF5"/>
    <w:rsid w:val="0015700F"/>
    <w:rsid w:val="00157A29"/>
    <w:rsid w:val="00160619"/>
    <w:rsid w:val="00160A45"/>
    <w:rsid w:val="001623AE"/>
    <w:rsid w:val="00167B87"/>
    <w:rsid w:val="00167C3A"/>
    <w:rsid w:val="00167C75"/>
    <w:rsid w:val="00167DE8"/>
    <w:rsid w:val="001727F9"/>
    <w:rsid w:val="00173E4C"/>
    <w:rsid w:val="00174668"/>
    <w:rsid w:val="00174A12"/>
    <w:rsid w:val="00175DA4"/>
    <w:rsid w:val="00176DFD"/>
    <w:rsid w:val="00176E3A"/>
    <w:rsid w:val="0018194C"/>
    <w:rsid w:val="00182D10"/>
    <w:rsid w:val="00184E08"/>
    <w:rsid w:val="0018561E"/>
    <w:rsid w:val="00190356"/>
    <w:rsid w:val="00193346"/>
    <w:rsid w:val="00194A05"/>
    <w:rsid w:val="001A12B0"/>
    <w:rsid w:val="001A3104"/>
    <w:rsid w:val="001A3F2D"/>
    <w:rsid w:val="001A431C"/>
    <w:rsid w:val="001A611C"/>
    <w:rsid w:val="001A7213"/>
    <w:rsid w:val="001A7B50"/>
    <w:rsid w:val="001B103A"/>
    <w:rsid w:val="001B1D42"/>
    <w:rsid w:val="001B24AB"/>
    <w:rsid w:val="001B42D9"/>
    <w:rsid w:val="001B5704"/>
    <w:rsid w:val="001B67A2"/>
    <w:rsid w:val="001C11E0"/>
    <w:rsid w:val="001C3021"/>
    <w:rsid w:val="001C4FE6"/>
    <w:rsid w:val="001C5052"/>
    <w:rsid w:val="001C6736"/>
    <w:rsid w:val="001D267B"/>
    <w:rsid w:val="001D30DF"/>
    <w:rsid w:val="001D3A14"/>
    <w:rsid w:val="001E0BA2"/>
    <w:rsid w:val="001E1B5E"/>
    <w:rsid w:val="001E55C0"/>
    <w:rsid w:val="001E634A"/>
    <w:rsid w:val="001E672D"/>
    <w:rsid w:val="001F4A69"/>
    <w:rsid w:val="001F59EC"/>
    <w:rsid w:val="002013DA"/>
    <w:rsid w:val="002026AE"/>
    <w:rsid w:val="00203918"/>
    <w:rsid w:val="002039C3"/>
    <w:rsid w:val="00204B6A"/>
    <w:rsid w:val="00205960"/>
    <w:rsid w:val="00205E23"/>
    <w:rsid w:val="00206740"/>
    <w:rsid w:val="00210E77"/>
    <w:rsid w:val="0021115A"/>
    <w:rsid w:val="00211C80"/>
    <w:rsid w:val="002127FE"/>
    <w:rsid w:val="00212B51"/>
    <w:rsid w:val="002132B4"/>
    <w:rsid w:val="002150B2"/>
    <w:rsid w:val="002152C6"/>
    <w:rsid w:val="00215587"/>
    <w:rsid w:val="0021631E"/>
    <w:rsid w:val="00216548"/>
    <w:rsid w:val="00220A21"/>
    <w:rsid w:val="00220EA4"/>
    <w:rsid w:val="00221A61"/>
    <w:rsid w:val="00221EB5"/>
    <w:rsid w:val="00223FDC"/>
    <w:rsid w:val="00224BA6"/>
    <w:rsid w:val="00226280"/>
    <w:rsid w:val="002267BE"/>
    <w:rsid w:val="00226D96"/>
    <w:rsid w:val="002306E7"/>
    <w:rsid w:val="002308CE"/>
    <w:rsid w:val="00230B66"/>
    <w:rsid w:val="00234BDF"/>
    <w:rsid w:val="002409A2"/>
    <w:rsid w:val="002423F0"/>
    <w:rsid w:val="00242CD4"/>
    <w:rsid w:val="00245A68"/>
    <w:rsid w:val="002478FB"/>
    <w:rsid w:val="0024794F"/>
    <w:rsid w:val="00247BFE"/>
    <w:rsid w:val="00252803"/>
    <w:rsid w:val="00252901"/>
    <w:rsid w:val="00254B01"/>
    <w:rsid w:val="002550E9"/>
    <w:rsid w:val="00263CB5"/>
    <w:rsid w:val="00265095"/>
    <w:rsid w:val="00266C30"/>
    <w:rsid w:val="00267E76"/>
    <w:rsid w:val="00270C3F"/>
    <w:rsid w:val="00271980"/>
    <w:rsid w:val="00272491"/>
    <w:rsid w:val="00272D78"/>
    <w:rsid w:val="002734A5"/>
    <w:rsid w:val="00274151"/>
    <w:rsid w:val="00274925"/>
    <w:rsid w:val="0027596F"/>
    <w:rsid w:val="0027743A"/>
    <w:rsid w:val="00280D14"/>
    <w:rsid w:val="00280E7C"/>
    <w:rsid w:val="00284EF6"/>
    <w:rsid w:val="002852E8"/>
    <w:rsid w:val="00285651"/>
    <w:rsid w:val="00285C0E"/>
    <w:rsid w:val="00285E06"/>
    <w:rsid w:val="00285E7A"/>
    <w:rsid w:val="0028617F"/>
    <w:rsid w:val="00287236"/>
    <w:rsid w:val="00287D86"/>
    <w:rsid w:val="00290AF9"/>
    <w:rsid w:val="00291CE7"/>
    <w:rsid w:val="002925A3"/>
    <w:rsid w:val="00292C34"/>
    <w:rsid w:val="00292CDC"/>
    <w:rsid w:val="00293D1D"/>
    <w:rsid w:val="00294101"/>
    <w:rsid w:val="00294E4B"/>
    <w:rsid w:val="00295851"/>
    <w:rsid w:val="002958DB"/>
    <w:rsid w:val="0029763F"/>
    <w:rsid w:val="002A0227"/>
    <w:rsid w:val="002A1310"/>
    <w:rsid w:val="002A33C1"/>
    <w:rsid w:val="002A3402"/>
    <w:rsid w:val="002A3491"/>
    <w:rsid w:val="002A5C7B"/>
    <w:rsid w:val="002A7553"/>
    <w:rsid w:val="002B123C"/>
    <w:rsid w:val="002B2560"/>
    <w:rsid w:val="002B2EFA"/>
    <w:rsid w:val="002B30D5"/>
    <w:rsid w:val="002B3731"/>
    <w:rsid w:val="002B39EF"/>
    <w:rsid w:val="002B3EB4"/>
    <w:rsid w:val="002B5FBB"/>
    <w:rsid w:val="002B6BD2"/>
    <w:rsid w:val="002B7014"/>
    <w:rsid w:val="002C0906"/>
    <w:rsid w:val="002C1D79"/>
    <w:rsid w:val="002C2D34"/>
    <w:rsid w:val="002C2E8B"/>
    <w:rsid w:val="002C3E2F"/>
    <w:rsid w:val="002C5079"/>
    <w:rsid w:val="002C6DDF"/>
    <w:rsid w:val="002D0700"/>
    <w:rsid w:val="002D12B4"/>
    <w:rsid w:val="002D1329"/>
    <w:rsid w:val="002D45F0"/>
    <w:rsid w:val="002D63E9"/>
    <w:rsid w:val="002D7706"/>
    <w:rsid w:val="002D788C"/>
    <w:rsid w:val="002E0145"/>
    <w:rsid w:val="002E0B29"/>
    <w:rsid w:val="002E2306"/>
    <w:rsid w:val="002E29B1"/>
    <w:rsid w:val="002E3333"/>
    <w:rsid w:val="002E36AE"/>
    <w:rsid w:val="002E3A70"/>
    <w:rsid w:val="002E3F1E"/>
    <w:rsid w:val="002E56B8"/>
    <w:rsid w:val="002E5EF7"/>
    <w:rsid w:val="002E70F4"/>
    <w:rsid w:val="002F2FB8"/>
    <w:rsid w:val="002F325F"/>
    <w:rsid w:val="002F542E"/>
    <w:rsid w:val="002F54B4"/>
    <w:rsid w:val="0030072C"/>
    <w:rsid w:val="00303DAC"/>
    <w:rsid w:val="0030509A"/>
    <w:rsid w:val="00306A13"/>
    <w:rsid w:val="0031088E"/>
    <w:rsid w:val="00314BE9"/>
    <w:rsid w:val="00315085"/>
    <w:rsid w:val="00316EB0"/>
    <w:rsid w:val="003173F0"/>
    <w:rsid w:val="00317430"/>
    <w:rsid w:val="00320830"/>
    <w:rsid w:val="00321025"/>
    <w:rsid w:val="0032103C"/>
    <w:rsid w:val="00323132"/>
    <w:rsid w:val="00324D0E"/>
    <w:rsid w:val="00327330"/>
    <w:rsid w:val="003310B2"/>
    <w:rsid w:val="003312DA"/>
    <w:rsid w:val="00332251"/>
    <w:rsid w:val="003337F2"/>
    <w:rsid w:val="003346A0"/>
    <w:rsid w:val="00337F70"/>
    <w:rsid w:val="003408A8"/>
    <w:rsid w:val="003415EA"/>
    <w:rsid w:val="00341F76"/>
    <w:rsid w:val="00344C57"/>
    <w:rsid w:val="00352C94"/>
    <w:rsid w:val="00354778"/>
    <w:rsid w:val="003571CC"/>
    <w:rsid w:val="00360547"/>
    <w:rsid w:val="00360F40"/>
    <w:rsid w:val="00363F65"/>
    <w:rsid w:val="00364260"/>
    <w:rsid w:val="003646C7"/>
    <w:rsid w:val="00364A99"/>
    <w:rsid w:val="0036631E"/>
    <w:rsid w:val="00370F23"/>
    <w:rsid w:val="003718A8"/>
    <w:rsid w:val="0037462F"/>
    <w:rsid w:val="00374F76"/>
    <w:rsid w:val="0037596D"/>
    <w:rsid w:val="0037608E"/>
    <w:rsid w:val="003765CD"/>
    <w:rsid w:val="0037769B"/>
    <w:rsid w:val="00377A61"/>
    <w:rsid w:val="003800F0"/>
    <w:rsid w:val="00380819"/>
    <w:rsid w:val="0038190B"/>
    <w:rsid w:val="00381DFF"/>
    <w:rsid w:val="00383528"/>
    <w:rsid w:val="00383FE5"/>
    <w:rsid w:val="0038506F"/>
    <w:rsid w:val="003858B9"/>
    <w:rsid w:val="00390EAE"/>
    <w:rsid w:val="003920F9"/>
    <w:rsid w:val="00392805"/>
    <w:rsid w:val="003A0665"/>
    <w:rsid w:val="003A11B0"/>
    <w:rsid w:val="003A407D"/>
    <w:rsid w:val="003A5BB0"/>
    <w:rsid w:val="003A6B90"/>
    <w:rsid w:val="003A7429"/>
    <w:rsid w:val="003A7E59"/>
    <w:rsid w:val="003B2E5E"/>
    <w:rsid w:val="003B5C88"/>
    <w:rsid w:val="003B6E16"/>
    <w:rsid w:val="003B7EDA"/>
    <w:rsid w:val="003C07D5"/>
    <w:rsid w:val="003C3A9B"/>
    <w:rsid w:val="003C3FF0"/>
    <w:rsid w:val="003C5DAA"/>
    <w:rsid w:val="003C6358"/>
    <w:rsid w:val="003C6DFE"/>
    <w:rsid w:val="003C7F60"/>
    <w:rsid w:val="003D2565"/>
    <w:rsid w:val="003D2FF7"/>
    <w:rsid w:val="003D3854"/>
    <w:rsid w:val="003D61DC"/>
    <w:rsid w:val="003E0862"/>
    <w:rsid w:val="003E0FA6"/>
    <w:rsid w:val="003E1FA2"/>
    <w:rsid w:val="003E3BF7"/>
    <w:rsid w:val="003E51E6"/>
    <w:rsid w:val="003E5412"/>
    <w:rsid w:val="003E557A"/>
    <w:rsid w:val="003F370D"/>
    <w:rsid w:val="003F49A5"/>
    <w:rsid w:val="003F6118"/>
    <w:rsid w:val="003F6355"/>
    <w:rsid w:val="003F6AC4"/>
    <w:rsid w:val="003F74D0"/>
    <w:rsid w:val="0040105E"/>
    <w:rsid w:val="00403917"/>
    <w:rsid w:val="00404E11"/>
    <w:rsid w:val="00404FAA"/>
    <w:rsid w:val="004066CE"/>
    <w:rsid w:val="00406B79"/>
    <w:rsid w:val="00406E4D"/>
    <w:rsid w:val="00407331"/>
    <w:rsid w:val="004073AC"/>
    <w:rsid w:val="0041021C"/>
    <w:rsid w:val="004113A5"/>
    <w:rsid w:val="00414440"/>
    <w:rsid w:val="00414A37"/>
    <w:rsid w:val="00415674"/>
    <w:rsid w:val="00415C2B"/>
    <w:rsid w:val="00415D99"/>
    <w:rsid w:val="0041776F"/>
    <w:rsid w:val="0042019A"/>
    <w:rsid w:val="00421989"/>
    <w:rsid w:val="00421CE2"/>
    <w:rsid w:val="00422315"/>
    <w:rsid w:val="004226B2"/>
    <w:rsid w:val="0042432D"/>
    <w:rsid w:val="00424693"/>
    <w:rsid w:val="004252F5"/>
    <w:rsid w:val="004267DC"/>
    <w:rsid w:val="00440BCB"/>
    <w:rsid w:val="004422C5"/>
    <w:rsid w:val="00444B78"/>
    <w:rsid w:val="0044649C"/>
    <w:rsid w:val="00451282"/>
    <w:rsid w:val="0045182F"/>
    <w:rsid w:val="00451E34"/>
    <w:rsid w:val="00452A04"/>
    <w:rsid w:val="00453409"/>
    <w:rsid w:val="0045397B"/>
    <w:rsid w:val="00454081"/>
    <w:rsid w:val="004569A3"/>
    <w:rsid w:val="00456E24"/>
    <w:rsid w:val="00456FAF"/>
    <w:rsid w:val="004570CA"/>
    <w:rsid w:val="004573DB"/>
    <w:rsid w:val="00457B3A"/>
    <w:rsid w:val="00457D5E"/>
    <w:rsid w:val="00461CDB"/>
    <w:rsid w:val="00465A2A"/>
    <w:rsid w:val="00465A7C"/>
    <w:rsid w:val="004666DC"/>
    <w:rsid w:val="00466D71"/>
    <w:rsid w:val="00470384"/>
    <w:rsid w:val="00471E4C"/>
    <w:rsid w:val="0047339D"/>
    <w:rsid w:val="00473F5B"/>
    <w:rsid w:val="00473F6A"/>
    <w:rsid w:val="0047473E"/>
    <w:rsid w:val="00474F06"/>
    <w:rsid w:val="004767D5"/>
    <w:rsid w:val="00476FB6"/>
    <w:rsid w:val="00477B9B"/>
    <w:rsid w:val="00480538"/>
    <w:rsid w:val="0048183D"/>
    <w:rsid w:val="004835E1"/>
    <w:rsid w:val="00483687"/>
    <w:rsid w:val="004838FF"/>
    <w:rsid w:val="004855FB"/>
    <w:rsid w:val="00487C74"/>
    <w:rsid w:val="00491CFB"/>
    <w:rsid w:val="00494D4C"/>
    <w:rsid w:val="00495D58"/>
    <w:rsid w:val="00497109"/>
    <w:rsid w:val="0049779E"/>
    <w:rsid w:val="004A0916"/>
    <w:rsid w:val="004A0A9F"/>
    <w:rsid w:val="004A2526"/>
    <w:rsid w:val="004A3663"/>
    <w:rsid w:val="004A3DA8"/>
    <w:rsid w:val="004A4783"/>
    <w:rsid w:val="004A5453"/>
    <w:rsid w:val="004A62D3"/>
    <w:rsid w:val="004A6777"/>
    <w:rsid w:val="004B0D15"/>
    <w:rsid w:val="004B0F0C"/>
    <w:rsid w:val="004B325F"/>
    <w:rsid w:val="004B6D83"/>
    <w:rsid w:val="004B70F2"/>
    <w:rsid w:val="004B7384"/>
    <w:rsid w:val="004B798B"/>
    <w:rsid w:val="004B7FC5"/>
    <w:rsid w:val="004C05C6"/>
    <w:rsid w:val="004C0B7D"/>
    <w:rsid w:val="004C1B8A"/>
    <w:rsid w:val="004C6C0E"/>
    <w:rsid w:val="004D1707"/>
    <w:rsid w:val="004D328C"/>
    <w:rsid w:val="004D5322"/>
    <w:rsid w:val="004D79BB"/>
    <w:rsid w:val="004E29C9"/>
    <w:rsid w:val="004E49CC"/>
    <w:rsid w:val="004E5861"/>
    <w:rsid w:val="004E5DDF"/>
    <w:rsid w:val="004E622A"/>
    <w:rsid w:val="004E67EF"/>
    <w:rsid w:val="004E719D"/>
    <w:rsid w:val="004E7301"/>
    <w:rsid w:val="004F2CA8"/>
    <w:rsid w:val="004F2EA2"/>
    <w:rsid w:val="004F4044"/>
    <w:rsid w:val="004F48F9"/>
    <w:rsid w:val="004F5F83"/>
    <w:rsid w:val="004F6BDC"/>
    <w:rsid w:val="004F7DCF"/>
    <w:rsid w:val="004F7F6B"/>
    <w:rsid w:val="00501574"/>
    <w:rsid w:val="00502597"/>
    <w:rsid w:val="00502719"/>
    <w:rsid w:val="005028AA"/>
    <w:rsid w:val="00503A08"/>
    <w:rsid w:val="00504CDF"/>
    <w:rsid w:val="005050A6"/>
    <w:rsid w:val="0050599F"/>
    <w:rsid w:val="005115E0"/>
    <w:rsid w:val="0051164F"/>
    <w:rsid w:val="00514D95"/>
    <w:rsid w:val="005150F1"/>
    <w:rsid w:val="00515963"/>
    <w:rsid w:val="00515BB8"/>
    <w:rsid w:val="00516477"/>
    <w:rsid w:val="00521CCB"/>
    <w:rsid w:val="005230C8"/>
    <w:rsid w:val="00526BD2"/>
    <w:rsid w:val="00531EC1"/>
    <w:rsid w:val="00532250"/>
    <w:rsid w:val="00533CA5"/>
    <w:rsid w:val="00534C17"/>
    <w:rsid w:val="00534D5B"/>
    <w:rsid w:val="00535577"/>
    <w:rsid w:val="00536351"/>
    <w:rsid w:val="005373C3"/>
    <w:rsid w:val="00537503"/>
    <w:rsid w:val="00537A91"/>
    <w:rsid w:val="00540700"/>
    <w:rsid w:val="00540B64"/>
    <w:rsid w:val="00540C91"/>
    <w:rsid w:val="00540CF1"/>
    <w:rsid w:val="00542346"/>
    <w:rsid w:val="005429C7"/>
    <w:rsid w:val="00542A9A"/>
    <w:rsid w:val="005433AC"/>
    <w:rsid w:val="00544E51"/>
    <w:rsid w:val="0054576D"/>
    <w:rsid w:val="005460DB"/>
    <w:rsid w:val="0055068C"/>
    <w:rsid w:val="00552150"/>
    <w:rsid w:val="00552DFC"/>
    <w:rsid w:val="00556A74"/>
    <w:rsid w:val="00557D88"/>
    <w:rsid w:val="00560243"/>
    <w:rsid w:val="00560600"/>
    <w:rsid w:val="00560797"/>
    <w:rsid w:val="00561194"/>
    <w:rsid w:val="00561945"/>
    <w:rsid w:val="0056272E"/>
    <w:rsid w:val="00563E87"/>
    <w:rsid w:val="00564845"/>
    <w:rsid w:val="0056504D"/>
    <w:rsid w:val="00565F2C"/>
    <w:rsid w:val="00566598"/>
    <w:rsid w:val="0056675E"/>
    <w:rsid w:val="00570CB8"/>
    <w:rsid w:val="00571166"/>
    <w:rsid w:val="005721BE"/>
    <w:rsid w:val="0057387E"/>
    <w:rsid w:val="0057492A"/>
    <w:rsid w:val="005752CD"/>
    <w:rsid w:val="00581173"/>
    <w:rsid w:val="00584571"/>
    <w:rsid w:val="00586312"/>
    <w:rsid w:val="00586BDB"/>
    <w:rsid w:val="00587205"/>
    <w:rsid w:val="00587750"/>
    <w:rsid w:val="005879BD"/>
    <w:rsid w:val="00587E16"/>
    <w:rsid w:val="0059040B"/>
    <w:rsid w:val="00590EB8"/>
    <w:rsid w:val="0059320A"/>
    <w:rsid w:val="00594C34"/>
    <w:rsid w:val="00596D40"/>
    <w:rsid w:val="005A022D"/>
    <w:rsid w:val="005A0CEC"/>
    <w:rsid w:val="005A1164"/>
    <w:rsid w:val="005A209E"/>
    <w:rsid w:val="005A2219"/>
    <w:rsid w:val="005A3B15"/>
    <w:rsid w:val="005A483C"/>
    <w:rsid w:val="005A6849"/>
    <w:rsid w:val="005A7388"/>
    <w:rsid w:val="005B06A1"/>
    <w:rsid w:val="005B0ED7"/>
    <w:rsid w:val="005B28BE"/>
    <w:rsid w:val="005B3240"/>
    <w:rsid w:val="005B6CDF"/>
    <w:rsid w:val="005B6D29"/>
    <w:rsid w:val="005C2647"/>
    <w:rsid w:val="005C2AA3"/>
    <w:rsid w:val="005C6000"/>
    <w:rsid w:val="005D06DA"/>
    <w:rsid w:val="005D31D5"/>
    <w:rsid w:val="005D5558"/>
    <w:rsid w:val="005D5970"/>
    <w:rsid w:val="005D5B42"/>
    <w:rsid w:val="005D63EA"/>
    <w:rsid w:val="005E099B"/>
    <w:rsid w:val="005E2046"/>
    <w:rsid w:val="005E2569"/>
    <w:rsid w:val="005F3536"/>
    <w:rsid w:val="005F40BA"/>
    <w:rsid w:val="005F4470"/>
    <w:rsid w:val="005F5778"/>
    <w:rsid w:val="005F6545"/>
    <w:rsid w:val="005F703C"/>
    <w:rsid w:val="00603083"/>
    <w:rsid w:val="0060320C"/>
    <w:rsid w:val="006036EF"/>
    <w:rsid w:val="00603854"/>
    <w:rsid w:val="00603CC9"/>
    <w:rsid w:val="00604CC8"/>
    <w:rsid w:val="00606A86"/>
    <w:rsid w:val="00606F84"/>
    <w:rsid w:val="006142BD"/>
    <w:rsid w:val="0061571A"/>
    <w:rsid w:val="00615763"/>
    <w:rsid w:val="006158D6"/>
    <w:rsid w:val="00617DF4"/>
    <w:rsid w:val="00621F9C"/>
    <w:rsid w:val="006244FC"/>
    <w:rsid w:val="006247B5"/>
    <w:rsid w:val="006249F4"/>
    <w:rsid w:val="006254B7"/>
    <w:rsid w:val="00625CA6"/>
    <w:rsid w:val="006307EC"/>
    <w:rsid w:val="0063132F"/>
    <w:rsid w:val="00632A58"/>
    <w:rsid w:val="00636A1D"/>
    <w:rsid w:val="006419AC"/>
    <w:rsid w:val="00644295"/>
    <w:rsid w:val="00645E01"/>
    <w:rsid w:val="006465E3"/>
    <w:rsid w:val="00650F2F"/>
    <w:rsid w:val="0065206D"/>
    <w:rsid w:val="00656190"/>
    <w:rsid w:val="006607ED"/>
    <w:rsid w:val="006609DA"/>
    <w:rsid w:val="00662E36"/>
    <w:rsid w:val="00662ED6"/>
    <w:rsid w:val="00663034"/>
    <w:rsid w:val="006634F2"/>
    <w:rsid w:val="00663F91"/>
    <w:rsid w:val="0066522C"/>
    <w:rsid w:val="006657A9"/>
    <w:rsid w:val="006660EC"/>
    <w:rsid w:val="00667AC8"/>
    <w:rsid w:val="00671461"/>
    <w:rsid w:val="00672427"/>
    <w:rsid w:val="00672D06"/>
    <w:rsid w:val="00673144"/>
    <w:rsid w:val="006764A1"/>
    <w:rsid w:val="00677541"/>
    <w:rsid w:val="006801E8"/>
    <w:rsid w:val="00680617"/>
    <w:rsid w:val="0068104A"/>
    <w:rsid w:val="00681658"/>
    <w:rsid w:val="00681EE5"/>
    <w:rsid w:val="00682788"/>
    <w:rsid w:val="006833C6"/>
    <w:rsid w:val="006839CE"/>
    <w:rsid w:val="00684F64"/>
    <w:rsid w:val="00690CF2"/>
    <w:rsid w:val="00690E6B"/>
    <w:rsid w:val="0069349F"/>
    <w:rsid w:val="0069508F"/>
    <w:rsid w:val="00695A80"/>
    <w:rsid w:val="006A0EE4"/>
    <w:rsid w:val="006A1269"/>
    <w:rsid w:val="006A2639"/>
    <w:rsid w:val="006A33F7"/>
    <w:rsid w:val="006A4173"/>
    <w:rsid w:val="006B01E3"/>
    <w:rsid w:val="006B4184"/>
    <w:rsid w:val="006B56F4"/>
    <w:rsid w:val="006B6B7D"/>
    <w:rsid w:val="006B779A"/>
    <w:rsid w:val="006C0977"/>
    <w:rsid w:val="006C1CD4"/>
    <w:rsid w:val="006C2733"/>
    <w:rsid w:val="006C2AE6"/>
    <w:rsid w:val="006C3A78"/>
    <w:rsid w:val="006C4F14"/>
    <w:rsid w:val="006C626D"/>
    <w:rsid w:val="006C62CA"/>
    <w:rsid w:val="006C6FB1"/>
    <w:rsid w:val="006C721A"/>
    <w:rsid w:val="006C7A5C"/>
    <w:rsid w:val="006D4A6E"/>
    <w:rsid w:val="006D5E8D"/>
    <w:rsid w:val="006D646B"/>
    <w:rsid w:val="006E0D7C"/>
    <w:rsid w:val="006E23BD"/>
    <w:rsid w:val="006E2462"/>
    <w:rsid w:val="006E2D29"/>
    <w:rsid w:val="006E64EC"/>
    <w:rsid w:val="006E7121"/>
    <w:rsid w:val="006F0669"/>
    <w:rsid w:val="006F17EB"/>
    <w:rsid w:val="006F4BA4"/>
    <w:rsid w:val="007009D0"/>
    <w:rsid w:val="00701BE9"/>
    <w:rsid w:val="00702592"/>
    <w:rsid w:val="00702763"/>
    <w:rsid w:val="00702828"/>
    <w:rsid w:val="00703E65"/>
    <w:rsid w:val="0071271C"/>
    <w:rsid w:val="007161F7"/>
    <w:rsid w:val="00717602"/>
    <w:rsid w:val="007224EF"/>
    <w:rsid w:val="007247E8"/>
    <w:rsid w:val="00724F8E"/>
    <w:rsid w:val="0072555C"/>
    <w:rsid w:val="00727564"/>
    <w:rsid w:val="00727A9F"/>
    <w:rsid w:val="00730BB1"/>
    <w:rsid w:val="00730CCE"/>
    <w:rsid w:val="00731E0A"/>
    <w:rsid w:val="00731F01"/>
    <w:rsid w:val="007320FD"/>
    <w:rsid w:val="00733C64"/>
    <w:rsid w:val="007346B5"/>
    <w:rsid w:val="00735B16"/>
    <w:rsid w:val="0073740E"/>
    <w:rsid w:val="007374D6"/>
    <w:rsid w:val="00737BB2"/>
    <w:rsid w:val="00740C14"/>
    <w:rsid w:val="0074111C"/>
    <w:rsid w:val="00741F63"/>
    <w:rsid w:val="007436C8"/>
    <w:rsid w:val="00744373"/>
    <w:rsid w:val="00746253"/>
    <w:rsid w:val="0074671C"/>
    <w:rsid w:val="00751664"/>
    <w:rsid w:val="00751B6D"/>
    <w:rsid w:val="00751C17"/>
    <w:rsid w:val="00751F11"/>
    <w:rsid w:val="00752741"/>
    <w:rsid w:val="00753257"/>
    <w:rsid w:val="0075365E"/>
    <w:rsid w:val="00754056"/>
    <w:rsid w:val="00754848"/>
    <w:rsid w:val="007551CB"/>
    <w:rsid w:val="00755FAF"/>
    <w:rsid w:val="007614FB"/>
    <w:rsid w:val="00762607"/>
    <w:rsid w:val="00762AF2"/>
    <w:rsid w:val="00762B08"/>
    <w:rsid w:val="00767F84"/>
    <w:rsid w:val="00770655"/>
    <w:rsid w:val="00773C7C"/>
    <w:rsid w:val="00776BFA"/>
    <w:rsid w:val="0077757A"/>
    <w:rsid w:val="00777FC5"/>
    <w:rsid w:val="00782F14"/>
    <w:rsid w:val="00783493"/>
    <w:rsid w:val="0078488D"/>
    <w:rsid w:val="00786DB5"/>
    <w:rsid w:val="00790A61"/>
    <w:rsid w:val="00791A28"/>
    <w:rsid w:val="00791EAB"/>
    <w:rsid w:val="00792371"/>
    <w:rsid w:val="007938B3"/>
    <w:rsid w:val="00794341"/>
    <w:rsid w:val="00794DFD"/>
    <w:rsid w:val="00795186"/>
    <w:rsid w:val="00795911"/>
    <w:rsid w:val="00795EEB"/>
    <w:rsid w:val="00796A00"/>
    <w:rsid w:val="007A0934"/>
    <w:rsid w:val="007A4B3C"/>
    <w:rsid w:val="007A6672"/>
    <w:rsid w:val="007A6C2C"/>
    <w:rsid w:val="007A7DF1"/>
    <w:rsid w:val="007A7F57"/>
    <w:rsid w:val="007B2D53"/>
    <w:rsid w:val="007B3018"/>
    <w:rsid w:val="007B3F88"/>
    <w:rsid w:val="007B41CC"/>
    <w:rsid w:val="007C0058"/>
    <w:rsid w:val="007C0AAB"/>
    <w:rsid w:val="007C0B70"/>
    <w:rsid w:val="007C157F"/>
    <w:rsid w:val="007C53C7"/>
    <w:rsid w:val="007C5D48"/>
    <w:rsid w:val="007C61C0"/>
    <w:rsid w:val="007C76FE"/>
    <w:rsid w:val="007C77CD"/>
    <w:rsid w:val="007C7EAF"/>
    <w:rsid w:val="007D05D2"/>
    <w:rsid w:val="007D130D"/>
    <w:rsid w:val="007D33E9"/>
    <w:rsid w:val="007D4061"/>
    <w:rsid w:val="007E011F"/>
    <w:rsid w:val="007E151D"/>
    <w:rsid w:val="007E1CC5"/>
    <w:rsid w:val="007E1F5E"/>
    <w:rsid w:val="007E565A"/>
    <w:rsid w:val="007F226D"/>
    <w:rsid w:val="007F340B"/>
    <w:rsid w:val="007F5A44"/>
    <w:rsid w:val="0080040F"/>
    <w:rsid w:val="00802E39"/>
    <w:rsid w:val="00803E11"/>
    <w:rsid w:val="00804DC3"/>
    <w:rsid w:val="00807868"/>
    <w:rsid w:val="00807D5E"/>
    <w:rsid w:val="00811809"/>
    <w:rsid w:val="00811909"/>
    <w:rsid w:val="00813D0A"/>
    <w:rsid w:val="00814480"/>
    <w:rsid w:val="00815520"/>
    <w:rsid w:val="00815B8C"/>
    <w:rsid w:val="00815C9D"/>
    <w:rsid w:val="00815E9A"/>
    <w:rsid w:val="0081662A"/>
    <w:rsid w:val="0081793C"/>
    <w:rsid w:val="00817DC4"/>
    <w:rsid w:val="00821172"/>
    <w:rsid w:val="00823763"/>
    <w:rsid w:val="00830E4D"/>
    <w:rsid w:val="0083595D"/>
    <w:rsid w:val="00841CD9"/>
    <w:rsid w:val="00842FAD"/>
    <w:rsid w:val="00844DE8"/>
    <w:rsid w:val="0084541A"/>
    <w:rsid w:val="00847CDF"/>
    <w:rsid w:val="00851F8D"/>
    <w:rsid w:val="00852832"/>
    <w:rsid w:val="00852D4F"/>
    <w:rsid w:val="00853D75"/>
    <w:rsid w:val="00854847"/>
    <w:rsid w:val="00854D3A"/>
    <w:rsid w:val="0085510D"/>
    <w:rsid w:val="008555EC"/>
    <w:rsid w:val="0085725C"/>
    <w:rsid w:val="00860ADD"/>
    <w:rsid w:val="00861BDF"/>
    <w:rsid w:val="00862242"/>
    <w:rsid w:val="00862E4D"/>
    <w:rsid w:val="00864799"/>
    <w:rsid w:val="00864CE6"/>
    <w:rsid w:val="00866B66"/>
    <w:rsid w:val="00867CA0"/>
    <w:rsid w:val="0087051C"/>
    <w:rsid w:val="00871A57"/>
    <w:rsid w:val="00876DF8"/>
    <w:rsid w:val="00881920"/>
    <w:rsid w:val="0088231A"/>
    <w:rsid w:val="008831A8"/>
    <w:rsid w:val="0088387A"/>
    <w:rsid w:val="0088707C"/>
    <w:rsid w:val="008875DD"/>
    <w:rsid w:val="00891F34"/>
    <w:rsid w:val="00892616"/>
    <w:rsid w:val="008935C2"/>
    <w:rsid w:val="00893AAE"/>
    <w:rsid w:val="00893D21"/>
    <w:rsid w:val="00897512"/>
    <w:rsid w:val="00897E08"/>
    <w:rsid w:val="008A057B"/>
    <w:rsid w:val="008A1DD0"/>
    <w:rsid w:val="008A24AD"/>
    <w:rsid w:val="008A32F4"/>
    <w:rsid w:val="008A4436"/>
    <w:rsid w:val="008A7E39"/>
    <w:rsid w:val="008B2A4E"/>
    <w:rsid w:val="008B60FD"/>
    <w:rsid w:val="008B639D"/>
    <w:rsid w:val="008B70E3"/>
    <w:rsid w:val="008C043F"/>
    <w:rsid w:val="008C1051"/>
    <w:rsid w:val="008C114F"/>
    <w:rsid w:val="008C19D1"/>
    <w:rsid w:val="008C3DB7"/>
    <w:rsid w:val="008C53E3"/>
    <w:rsid w:val="008C554F"/>
    <w:rsid w:val="008C571A"/>
    <w:rsid w:val="008D2085"/>
    <w:rsid w:val="008D3105"/>
    <w:rsid w:val="008D3216"/>
    <w:rsid w:val="008D324C"/>
    <w:rsid w:val="008D3992"/>
    <w:rsid w:val="008D5255"/>
    <w:rsid w:val="008D6E7E"/>
    <w:rsid w:val="008E05FA"/>
    <w:rsid w:val="008E0B9B"/>
    <w:rsid w:val="008E0DA4"/>
    <w:rsid w:val="008E28E1"/>
    <w:rsid w:val="008E3069"/>
    <w:rsid w:val="008E5FA4"/>
    <w:rsid w:val="008E62ED"/>
    <w:rsid w:val="008E6772"/>
    <w:rsid w:val="008E6781"/>
    <w:rsid w:val="008E7B25"/>
    <w:rsid w:val="008F019F"/>
    <w:rsid w:val="008F0627"/>
    <w:rsid w:val="008F34C2"/>
    <w:rsid w:val="008F3BDF"/>
    <w:rsid w:val="008F3F6D"/>
    <w:rsid w:val="008F5986"/>
    <w:rsid w:val="008F6370"/>
    <w:rsid w:val="008F78C8"/>
    <w:rsid w:val="008F78D2"/>
    <w:rsid w:val="008F7D81"/>
    <w:rsid w:val="009000BB"/>
    <w:rsid w:val="009016B2"/>
    <w:rsid w:val="00901C13"/>
    <w:rsid w:val="00901E86"/>
    <w:rsid w:val="00905033"/>
    <w:rsid w:val="009127DB"/>
    <w:rsid w:val="00913018"/>
    <w:rsid w:val="00915211"/>
    <w:rsid w:val="00916D05"/>
    <w:rsid w:val="00917BF8"/>
    <w:rsid w:val="00921367"/>
    <w:rsid w:val="00921440"/>
    <w:rsid w:val="00923AE3"/>
    <w:rsid w:val="009244C8"/>
    <w:rsid w:val="00927F2C"/>
    <w:rsid w:val="009304D3"/>
    <w:rsid w:val="00931F43"/>
    <w:rsid w:val="00932088"/>
    <w:rsid w:val="009325DB"/>
    <w:rsid w:val="0093285D"/>
    <w:rsid w:val="00935FF3"/>
    <w:rsid w:val="009363E0"/>
    <w:rsid w:val="009368A7"/>
    <w:rsid w:val="009370CA"/>
    <w:rsid w:val="00937528"/>
    <w:rsid w:val="00941291"/>
    <w:rsid w:val="00943193"/>
    <w:rsid w:val="00945C75"/>
    <w:rsid w:val="009463DF"/>
    <w:rsid w:val="00947F5E"/>
    <w:rsid w:val="009507C5"/>
    <w:rsid w:val="0095095F"/>
    <w:rsid w:val="00954A43"/>
    <w:rsid w:val="009558B7"/>
    <w:rsid w:val="00955F74"/>
    <w:rsid w:val="009561DA"/>
    <w:rsid w:val="00961B20"/>
    <w:rsid w:val="00962034"/>
    <w:rsid w:val="009627BB"/>
    <w:rsid w:val="009634AE"/>
    <w:rsid w:val="00963BB5"/>
    <w:rsid w:val="009711DD"/>
    <w:rsid w:val="0097656C"/>
    <w:rsid w:val="00982517"/>
    <w:rsid w:val="00982B46"/>
    <w:rsid w:val="00982ECE"/>
    <w:rsid w:val="00984CCE"/>
    <w:rsid w:val="009853B3"/>
    <w:rsid w:val="009853E4"/>
    <w:rsid w:val="00987C16"/>
    <w:rsid w:val="00990D50"/>
    <w:rsid w:val="00992674"/>
    <w:rsid w:val="00997324"/>
    <w:rsid w:val="009A2270"/>
    <w:rsid w:val="009A4F1D"/>
    <w:rsid w:val="009B0614"/>
    <w:rsid w:val="009B172E"/>
    <w:rsid w:val="009C070D"/>
    <w:rsid w:val="009C10C7"/>
    <w:rsid w:val="009C18F3"/>
    <w:rsid w:val="009C27AE"/>
    <w:rsid w:val="009C2AE1"/>
    <w:rsid w:val="009C40F7"/>
    <w:rsid w:val="009C5DBF"/>
    <w:rsid w:val="009C6657"/>
    <w:rsid w:val="009C698D"/>
    <w:rsid w:val="009C7941"/>
    <w:rsid w:val="009D1A23"/>
    <w:rsid w:val="009D3A66"/>
    <w:rsid w:val="009D6D06"/>
    <w:rsid w:val="009E164A"/>
    <w:rsid w:val="009E236F"/>
    <w:rsid w:val="009E2E1D"/>
    <w:rsid w:val="009E3033"/>
    <w:rsid w:val="009E3AB6"/>
    <w:rsid w:val="009E43B9"/>
    <w:rsid w:val="009E459F"/>
    <w:rsid w:val="009E5080"/>
    <w:rsid w:val="009E52B7"/>
    <w:rsid w:val="009E5541"/>
    <w:rsid w:val="009E686E"/>
    <w:rsid w:val="009E789A"/>
    <w:rsid w:val="009F2FE2"/>
    <w:rsid w:val="009F38A2"/>
    <w:rsid w:val="009F7166"/>
    <w:rsid w:val="009F7E34"/>
    <w:rsid w:val="00A06E51"/>
    <w:rsid w:val="00A11250"/>
    <w:rsid w:val="00A127D2"/>
    <w:rsid w:val="00A13847"/>
    <w:rsid w:val="00A15DAD"/>
    <w:rsid w:val="00A15E51"/>
    <w:rsid w:val="00A16E01"/>
    <w:rsid w:val="00A220FF"/>
    <w:rsid w:val="00A26616"/>
    <w:rsid w:val="00A273E9"/>
    <w:rsid w:val="00A30171"/>
    <w:rsid w:val="00A31FAA"/>
    <w:rsid w:val="00A32D96"/>
    <w:rsid w:val="00A34B2D"/>
    <w:rsid w:val="00A37213"/>
    <w:rsid w:val="00A409A5"/>
    <w:rsid w:val="00A43720"/>
    <w:rsid w:val="00A46ECB"/>
    <w:rsid w:val="00A471D3"/>
    <w:rsid w:val="00A52EF0"/>
    <w:rsid w:val="00A53DE0"/>
    <w:rsid w:val="00A53EBC"/>
    <w:rsid w:val="00A5648E"/>
    <w:rsid w:val="00A629AF"/>
    <w:rsid w:val="00A63854"/>
    <w:rsid w:val="00A659C5"/>
    <w:rsid w:val="00A665BC"/>
    <w:rsid w:val="00A720FD"/>
    <w:rsid w:val="00A73A12"/>
    <w:rsid w:val="00A74216"/>
    <w:rsid w:val="00A76927"/>
    <w:rsid w:val="00A7787E"/>
    <w:rsid w:val="00A77EF3"/>
    <w:rsid w:val="00A814C8"/>
    <w:rsid w:val="00A823F1"/>
    <w:rsid w:val="00A877C8"/>
    <w:rsid w:val="00A87D54"/>
    <w:rsid w:val="00A90D95"/>
    <w:rsid w:val="00A93F1B"/>
    <w:rsid w:val="00AA30F2"/>
    <w:rsid w:val="00AA6011"/>
    <w:rsid w:val="00AA69AD"/>
    <w:rsid w:val="00AA6CAA"/>
    <w:rsid w:val="00AB1B3A"/>
    <w:rsid w:val="00AB37DD"/>
    <w:rsid w:val="00AB3CC4"/>
    <w:rsid w:val="00AB3CDB"/>
    <w:rsid w:val="00AB4968"/>
    <w:rsid w:val="00AB573A"/>
    <w:rsid w:val="00AB6736"/>
    <w:rsid w:val="00AB67FF"/>
    <w:rsid w:val="00AC0387"/>
    <w:rsid w:val="00AC19FB"/>
    <w:rsid w:val="00AC2C25"/>
    <w:rsid w:val="00AC345F"/>
    <w:rsid w:val="00AC360D"/>
    <w:rsid w:val="00AC42EC"/>
    <w:rsid w:val="00AC4764"/>
    <w:rsid w:val="00AC49B8"/>
    <w:rsid w:val="00AC4BE9"/>
    <w:rsid w:val="00AC5299"/>
    <w:rsid w:val="00AC5644"/>
    <w:rsid w:val="00AC68BF"/>
    <w:rsid w:val="00AD2996"/>
    <w:rsid w:val="00AD2BBE"/>
    <w:rsid w:val="00AD2C05"/>
    <w:rsid w:val="00AD44C8"/>
    <w:rsid w:val="00AD4A9F"/>
    <w:rsid w:val="00AD5E24"/>
    <w:rsid w:val="00AE0CB2"/>
    <w:rsid w:val="00AE13DA"/>
    <w:rsid w:val="00AE1898"/>
    <w:rsid w:val="00AE3151"/>
    <w:rsid w:val="00AE3684"/>
    <w:rsid w:val="00AE38D0"/>
    <w:rsid w:val="00AE3C88"/>
    <w:rsid w:val="00AE49B9"/>
    <w:rsid w:val="00AE49C2"/>
    <w:rsid w:val="00AE4BBD"/>
    <w:rsid w:val="00AE4BC5"/>
    <w:rsid w:val="00AE7175"/>
    <w:rsid w:val="00AF0A05"/>
    <w:rsid w:val="00AF0D80"/>
    <w:rsid w:val="00AF3BCF"/>
    <w:rsid w:val="00AF4E24"/>
    <w:rsid w:val="00AF7B0C"/>
    <w:rsid w:val="00B01776"/>
    <w:rsid w:val="00B032B1"/>
    <w:rsid w:val="00B05A0B"/>
    <w:rsid w:val="00B05A0C"/>
    <w:rsid w:val="00B100C8"/>
    <w:rsid w:val="00B1041F"/>
    <w:rsid w:val="00B10539"/>
    <w:rsid w:val="00B1443D"/>
    <w:rsid w:val="00B144D6"/>
    <w:rsid w:val="00B16132"/>
    <w:rsid w:val="00B16ACA"/>
    <w:rsid w:val="00B171C5"/>
    <w:rsid w:val="00B17349"/>
    <w:rsid w:val="00B20214"/>
    <w:rsid w:val="00B23BE5"/>
    <w:rsid w:val="00B251FD"/>
    <w:rsid w:val="00B26DFC"/>
    <w:rsid w:val="00B30C51"/>
    <w:rsid w:val="00B31AB8"/>
    <w:rsid w:val="00B325D7"/>
    <w:rsid w:val="00B32DDA"/>
    <w:rsid w:val="00B33E8F"/>
    <w:rsid w:val="00B354EB"/>
    <w:rsid w:val="00B36903"/>
    <w:rsid w:val="00B401D4"/>
    <w:rsid w:val="00B42113"/>
    <w:rsid w:val="00B4254C"/>
    <w:rsid w:val="00B431B3"/>
    <w:rsid w:val="00B46FBF"/>
    <w:rsid w:val="00B47428"/>
    <w:rsid w:val="00B502CA"/>
    <w:rsid w:val="00B5116C"/>
    <w:rsid w:val="00B5203A"/>
    <w:rsid w:val="00B52315"/>
    <w:rsid w:val="00B5272F"/>
    <w:rsid w:val="00B52957"/>
    <w:rsid w:val="00B5487F"/>
    <w:rsid w:val="00B55E52"/>
    <w:rsid w:val="00B564B8"/>
    <w:rsid w:val="00B564E8"/>
    <w:rsid w:val="00B6216B"/>
    <w:rsid w:val="00B62A5A"/>
    <w:rsid w:val="00B6385E"/>
    <w:rsid w:val="00B6401D"/>
    <w:rsid w:val="00B64919"/>
    <w:rsid w:val="00B71248"/>
    <w:rsid w:val="00B71388"/>
    <w:rsid w:val="00B7161E"/>
    <w:rsid w:val="00B71667"/>
    <w:rsid w:val="00B71692"/>
    <w:rsid w:val="00B72017"/>
    <w:rsid w:val="00B7395D"/>
    <w:rsid w:val="00B75259"/>
    <w:rsid w:val="00B7568A"/>
    <w:rsid w:val="00B76839"/>
    <w:rsid w:val="00B77401"/>
    <w:rsid w:val="00B77EE1"/>
    <w:rsid w:val="00B824A9"/>
    <w:rsid w:val="00B83102"/>
    <w:rsid w:val="00B8389C"/>
    <w:rsid w:val="00B84A52"/>
    <w:rsid w:val="00B85DE1"/>
    <w:rsid w:val="00B86D85"/>
    <w:rsid w:val="00B8744C"/>
    <w:rsid w:val="00B909BC"/>
    <w:rsid w:val="00B916FE"/>
    <w:rsid w:val="00B92DCE"/>
    <w:rsid w:val="00B94200"/>
    <w:rsid w:val="00B95219"/>
    <w:rsid w:val="00B95DDE"/>
    <w:rsid w:val="00B96255"/>
    <w:rsid w:val="00B9659B"/>
    <w:rsid w:val="00BA061B"/>
    <w:rsid w:val="00BA0BBD"/>
    <w:rsid w:val="00BA1318"/>
    <w:rsid w:val="00BA2872"/>
    <w:rsid w:val="00BB30B7"/>
    <w:rsid w:val="00BB3DE9"/>
    <w:rsid w:val="00BB4249"/>
    <w:rsid w:val="00BB4A6F"/>
    <w:rsid w:val="00BB691E"/>
    <w:rsid w:val="00BC0BB8"/>
    <w:rsid w:val="00BC212A"/>
    <w:rsid w:val="00BC550B"/>
    <w:rsid w:val="00BC602D"/>
    <w:rsid w:val="00BD0517"/>
    <w:rsid w:val="00BD0E46"/>
    <w:rsid w:val="00BD185D"/>
    <w:rsid w:val="00BD271B"/>
    <w:rsid w:val="00BD36D8"/>
    <w:rsid w:val="00BD5424"/>
    <w:rsid w:val="00BD5608"/>
    <w:rsid w:val="00BE04AD"/>
    <w:rsid w:val="00BE0DEB"/>
    <w:rsid w:val="00BE1438"/>
    <w:rsid w:val="00BE2B42"/>
    <w:rsid w:val="00BE38D7"/>
    <w:rsid w:val="00BE608F"/>
    <w:rsid w:val="00BE73FD"/>
    <w:rsid w:val="00BE7624"/>
    <w:rsid w:val="00BF1DE8"/>
    <w:rsid w:val="00BF305F"/>
    <w:rsid w:val="00BF6EAD"/>
    <w:rsid w:val="00BF729F"/>
    <w:rsid w:val="00BF76B2"/>
    <w:rsid w:val="00C005E1"/>
    <w:rsid w:val="00C00B27"/>
    <w:rsid w:val="00C00ED0"/>
    <w:rsid w:val="00C04360"/>
    <w:rsid w:val="00C062A2"/>
    <w:rsid w:val="00C0714A"/>
    <w:rsid w:val="00C074F0"/>
    <w:rsid w:val="00C0763F"/>
    <w:rsid w:val="00C10180"/>
    <w:rsid w:val="00C10C46"/>
    <w:rsid w:val="00C14EBC"/>
    <w:rsid w:val="00C14EDE"/>
    <w:rsid w:val="00C15745"/>
    <w:rsid w:val="00C17141"/>
    <w:rsid w:val="00C1768E"/>
    <w:rsid w:val="00C2051E"/>
    <w:rsid w:val="00C212B2"/>
    <w:rsid w:val="00C216D4"/>
    <w:rsid w:val="00C21FB6"/>
    <w:rsid w:val="00C23312"/>
    <w:rsid w:val="00C256A0"/>
    <w:rsid w:val="00C26F69"/>
    <w:rsid w:val="00C31C2F"/>
    <w:rsid w:val="00C31E61"/>
    <w:rsid w:val="00C33235"/>
    <w:rsid w:val="00C333D2"/>
    <w:rsid w:val="00C3543A"/>
    <w:rsid w:val="00C36A12"/>
    <w:rsid w:val="00C36FEC"/>
    <w:rsid w:val="00C37397"/>
    <w:rsid w:val="00C377F5"/>
    <w:rsid w:val="00C37A34"/>
    <w:rsid w:val="00C37D4F"/>
    <w:rsid w:val="00C400D8"/>
    <w:rsid w:val="00C40525"/>
    <w:rsid w:val="00C41B43"/>
    <w:rsid w:val="00C4243E"/>
    <w:rsid w:val="00C430E3"/>
    <w:rsid w:val="00C447C7"/>
    <w:rsid w:val="00C44A8E"/>
    <w:rsid w:val="00C44AB0"/>
    <w:rsid w:val="00C476B6"/>
    <w:rsid w:val="00C50A3D"/>
    <w:rsid w:val="00C51861"/>
    <w:rsid w:val="00C51E7F"/>
    <w:rsid w:val="00C522F8"/>
    <w:rsid w:val="00C52617"/>
    <w:rsid w:val="00C555AD"/>
    <w:rsid w:val="00C5662F"/>
    <w:rsid w:val="00C57115"/>
    <w:rsid w:val="00C57293"/>
    <w:rsid w:val="00C60454"/>
    <w:rsid w:val="00C6049D"/>
    <w:rsid w:val="00C6131B"/>
    <w:rsid w:val="00C62DA3"/>
    <w:rsid w:val="00C62FD8"/>
    <w:rsid w:val="00C72E91"/>
    <w:rsid w:val="00C7439D"/>
    <w:rsid w:val="00C74B1D"/>
    <w:rsid w:val="00C74F8A"/>
    <w:rsid w:val="00C7524E"/>
    <w:rsid w:val="00C817CE"/>
    <w:rsid w:val="00C853A2"/>
    <w:rsid w:val="00C859BA"/>
    <w:rsid w:val="00C85C6C"/>
    <w:rsid w:val="00C86D8E"/>
    <w:rsid w:val="00C87182"/>
    <w:rsid w:val="00C93803"/>
    <w:rsid w:val="00C951B8"/>
    <w:rsid w:val="00CA276F"/>
    <w:rsid w:val="00CA3A1F"/>
    <w:rsid w:val="00CA51D6"/>
    <w:rsid w:val="00CA7BEE"/>
    <w:rsid w:val="00CB5314"/>
    <w:rsid w:val="00CB5F4F"/>
    <w:rsid w:val="00CB5F90"/>
    <w:rsid w:val="00CC17AE"/>
    <w:rsid w:val="00CC2974"/>
    <w:rsid w:val="00CC5D75"/>
    <w:rsid w:val="00CD0189"/>
    <w:rsid w:val="00CD128A"/>
    <w:rsid w:val="00CD16F3"/>
    <w:rsid w:val="00CD4AD8"/>
    <w:rsid w:val="00CD4DDB"/>
    <w:rsid w:val="00CD69A6"/>
    <w:rsid w:val="00CD77CE"/>
    <w:rsid w:val="00CE3632"/>
    <w:rsid w:val="00CE3CCF"/>
    <w:rsid w:val="00CE66AF"/>
    <w:rsid w:val="00CF1490"/>
    <w:rsid w:val="00CF1AB6"/>
    <w:rsid w:val="00CF4695"/>
    <w:rsid w:val="00CF5732"/>
    <w:rsid w:val="00CF5F1A"/>
    <w:rsid w:val="00CF7B65"/>
    <w:rsid w:val="00CF7D66"/>
    <w:rsid w:val="00D00479"/>
    <w:rsid w:val="00D01682"/>
    <w:rsid w:val="00D0320A"/>
    <w:rsid w:val="00D03BFA"/>
    <w:rsid w:val="00D04011"/>
    <w:rsid w:val="00D0465F"/>
    <w:rsid w:val="00D05E0A"/>
    <w:rsid w:val="00D061A3"/>
    <w:rsid w:val="00D10294"/>
    <w:rsid w:val="00D10FCD"/>
    <w:rsid w:val="00D137D8"/>
    <w:rsid w:val="00D1430A"/>
    <w:rsid w:val="00D1479A"/>
    <w:rsid w:val="00D14C23"/>
    <w:rsid w:val="00D167A1"/>
    <w:rsid w:val="00D1771F"/>
    <w:rsid w:val="00D20DAD"/>
    <w:rsid w:val="00D222F4"/>
    <w:rsid w:val="00D23F6D"/>
    <w:rsid w:val="00D24256"/>
    <w:rsid w:val="00D31072"/>
    <w:rsid w:val="00D32CA8"/>
    <w:rsid w:val="00D33D15"/>
    <w:rsid w:val="00D34CBE"/>
    <w:rsid w:val="00D36500"/>
    <w:rsid w:val="00D37E78"/>
    <w:rsid w:val="00D41391"/>
    <w:rsid w:val="00D41515"/>
    <w:rsid w:val="00D43EC9"/>
    <w:rsid w:val="00D44BD3"/>
    <w:rsid w:val="00D4765F"/>
    <w:rsid w:val="00D501FE"/>
    <w:rsid w:val="00D502BF"/>
    <w:rsid w:val="00D50FE4"/>
    <w:rsid w:val="00D517FC"/>
    <w:rsid w:val="00D5454F"/>
    <w:rsid w:val="00D5704B"/>
    <w:rsid w:val="00D57256"/>
    <w:rsid w:val="00D60827"/>
    <w:rsid w:val="00D60C77"/>
    <w:rsid w:val="00D61ABB"/>
    <w:rsid w:val="00D61CAA"/>
    <w:rsid w:val="00D62EE7"/>
    <w:rsid w:val="00D63250"/>
    <w:rsid w:val="00D64FD5"/>
    <w:rsid w:val="00D65A4C"/>
    <w:rsid w:val="00D66267"/>
    <w:rsid w:val="00D669F0"/>
    <w:rsid w:val="00D6728C"/>
    <w:rsid w:val="00D74AE0"/>
    <w:rsid w:val="00D75627"/>
    <w:rsid w:val="00D7587E"/>
    <w:rsid w:val="00D776DB"/>
    <w:rsid w:val="00D83853"/>
    <w:rsid w:val="00D84EC6"/>
    <w:rsid w:val="00D959DC"/>
    <w:rsid w:val="00DA2033"/>
    <w:rsid w:val="00DA27DA"/>
    <w:rsid w:val="00DA2E97"/>
    <w:rsid w:val="00DA5CC8"/>
    <w:rsid w:val="00DA5F40"/>
    <w:rsid w:val="00DA607C"/>
    <w:rsid w:val="00DA6E85"/>
    <w:rsid w:val="00DA6FCA"/>
    <w:rsid w:val="00DA7CFC"/>
    <w:rsid w:val="00DB0707"/>
    <w:rsid w:val="00DB284E"/>
    <w:rsid w:val="00DB34EF"/>
    <w:rsid w:val="00DB4A0A"/>
    <w:rsid w:val="00DC03A2"/>
    <w:rsid w:val="00DC0CC4"/>
    <w:rsid w:val="00DC27AA"/>
    <w:rsid w:val="00DC2809"/>
    <w:rsid w:val="00DC5189"/>
    <w:rsid w:val="00DC73F1"/>
    <w:rsid w:val="00DC7CA4"/>
    <w:rsid w:val="00DD017C"/>
    <w:rsid w:val="00DD274B"/>
    <w:rsid w:val="00DD3461"/>
    <w:rsid w:val="00DD3CE2"/>
    <w:rsid w:val="00DD3D1A"/>
    <w:rsid w:val="00DD569B"/>
    <w:rsid w:val="00DE1660"/>
    <w:rsid w:val="00DE1B22"/>
    <w:rsid w:val="00DE3739"/>
    <w:rsid w:val="00DE429B"/>
    <w:rsid w:val="00DE4E35"/>
    <w:rsid w:val="00DE4FED"/>
    <w:rsid w:val="00DE5A83"/>
    <w:rsid w:val="00DE6F41"/>
    <w:rsid w:val="00DF07EF"/>
    <w:rsid w:val="00DF0975"/>
    <w:rsid w:val="00DF0FDA"/>
    <w:rsid w:val="00DF3781"/>
    <w:rsid w:val="00DF3CAE"/>
    <w:rsid w:val="00DF5477"/>
    <w:rsid w:val="00E02763"/>
    <w:rsid w:val="00E02C41"/>
    <w:rsid w:val="00E02D47"/>
    <w:rsid w:val="00E031E7"/>
    <w:rsid w:val="00E034B1"/>
    <w:rsid w:val="00E042EE"/>
    <w:rsid w:val="00E05662"/>
    <w:rsid w:val="00E056FE"/>
    <w:rsid w:val="00E059B1"/>
    <w:rsid w:val="00E063F5"/>
    <w:rsid w:val="00E06AA9"/>
    <w:rsid w:val="00E06E7A"/>
    <w:rsid w:val="00E07EC8"/>
    <w:rsid w:val="00E10662"/>
    <w:rsid w:val="00E10F52"/>
    <w:rsid w:val="00E11019"/>
    <w:rsid w:val="00E11D17"/>
    <w:rsid w:val="00E12984"/>
    <w:rsid w:val="00E12A0A"/>
    <w:rsid w:val="00E136BC"/>
    <w:rsid w:val="00E1498E"/>
    <w:rsid w:val="00E14F4F"/>
    <w:rsid w:val="00E15C07"/>
    <w:rsid w:val="00E15F12"/>
    <w:rsid w:val="00E16F1D"/>
    <w:rsid w:val="00E17808"/>
    <w:rsid w:val="00E21464"/>
    <w:rsid w:val="00E22757"/>
    <w:rsid w:val="00E24D47"/>
    <w:rsid w:val="00E30DB9"/>
    <w:rsid w:val="00E30F75"/>
    <w:rsid w:val="00E32107"/>
    <w:rsid w:val="00E331FF"/>
    <w:rsid w:val="00E33BFD"/>
    <w:rsid w:val="00E33E81"/>
    <w:rsid w:val="00E35882"/>
    <w:rsid w:val="00E36592"/>
    <w:rsid w:val="00E37BC4"/>
    <w:rsid w:val="00E40927"/>
    <w:rsid w:val="00E41452"/>
    <w:rsid w:val="00E41785"/>
    <w:rsid w:val="00E41CF5"/>
    <w:rsid w:val="00E445E9"/>
    <w:rsid w:val="00E465B5"/>
    <w:rsid w:val="00E46688"/>
    <w:rsid w:val="00E47F6D"/>
    <w:rsid w:val="00E50523"/>
    <w:rsid w:val="00E5452D"/>
    <w:rsid w:val="00E5575A"/>
    <w:rsid w:val="00E60724"/>
    <w:rsid w:val="00E70FE1"/>
    <w:rsid w:val="00E72B68"/>
    <w:rsid w:val="00E73370"/>
    <w:rsid w:val="00E74324"/>
    <w:rsid w:val="00E757E9"/>
    <w:rsid w:val="00E75F2B"/>
    <w:rsid w:val="00E76038"/>
    <w:rsid w:val="00E8145D"/>
    <w:rsid w:val="00E86227"/>
    <w:rsid w:val="00E9192B"/>
    <w:rsid w:val="00E92248"/>
    <w:rsid w:val="00E93053"/>
    <w:rsid w:val="00E95D43"/>
    <w:rsid w:val="00E9620A"/>
    <w:rsid w:val="00E96691"/>
    <w:rsid w:val="00E966BC"/>
    <w:rsid w:val="00EA071C"/>
    <w:rsid w:val="00EA4D5A"/>
    <w:rsid w:val="00EA7F28"/>
    <w:rsid w:val="00EB0283"/>
    <w:rsid w:val="00EB0C14"/>
    <w:rsid w:val="00EB1612"/>
    <w:rsid w:val="00EB188D"/>
    <w:rsid w:val="00EB1BF8"/>
    <w:rsid w:val="00EB2B73"/>
    <w:rsid w:val="00EB2E3D"/>
    <w:rsid w:val="00EB3E83"/>
    <w:rsid w:val="00EB48C3"/>
    <w:rsid w:val="00EB6899"/>
    <w:rsid w:val="00EB75EC"/>
    <w:rsid w:val="00EB77B7"/>
    <w:rsid w:val="00EB7A40"/>
    <w:rsid w:val="00EC7407"/>
    <w:rsid w:val="00EC77CC"/>
    <w:rsid w:val="00ED027A"/>
    <w:rsid w:val="00ED427B"/>
    <w:rsid w:val="00ED52CD"/>
    <w:rsid w:val="00ED60FF"/>
    <w:rsid w:val="00ED6D5B"/>
    <w:rsid w:val="00EE0023"/>
    <w:rsid w:val="00EE0A85"/>
    <w:rsid w:val="00EE35C2"/>
    <w:rsid w:val="00EE571C"/>
    <w:rsid w:val="00EE7826"/>
    <w:rsid w:val="00EE7C66"/>
    <w:rsid w:val="00EF3D5C"/>
    <w:rsid w:val="00EF53C7"/>
    <w:rsid w:val="00F036F7"/>
    <w:rsid w:val="00F03B37"/>
    <w:rsid w:val="00F04A42"/>
    <w:rsid w:val="00F05DCB"/>
    <w:rsid w:val="00F060FC"/>
    <w:rsid w:val="00F1248C"/>
    <w:rsid w:val="00F13C36"/>
    <w:rsid w:val="00F16449"/>
    <w:rsid w:val="00F16975"/>
    <w:rsid w:val="00F16DA5"/>
    <w:rsid w:val="00F20E4A"/>
    <w:rsid w:val="00F23815"/>
    <w:rsid w:val="00F266D4"/>
    <w:rsid w:val="00F30D32"/>
    <w:rsid w:val="00F3164D"/>
    <w:rsid w:val="00F32218"/>
    <w:rsid w:val="00F33337"/>
    <w:rsid w:val="00F359E3"/>
    <w:rsid w:val="00F41827"/>
    <w:rsid w:val="00F43263"/>
    <w:rsid w:val="00F433A6"/>
    <w:rsid w:val="00F43D88"/>
    <w:rsid w:val="00F450F3"/>
    <w:rsid w:val="00F46AA1"/>
    <w:rsid w:val="00F504E8"/>
    <w:rsid w:val="00F517D0"/>
    <w:rsid w:val="00F52C57"/>
    <w:rsid w:val="00F54139"/>
    <w:rsid w:val="00F54209"/>
    <w:rsid w:val="00F54EBB"/>
    <w:rsid w:val="00F56DB9"/>
    <w:rsid w:val="00F571E0"/>
    <w:rsid w:val="00F574C2"/>
    <w:rsid w:val="00F604D2"/>
    <w:rsid w:val="00F64B62"/>
    <w:rsid w:val="00F65387"/>
    <w:rsid w:val="00F66916"/>
    <w:rsid w:val="00F66B2E"/>
    <w:rsid w:val="00F66B6F"/>
    <w:rsid w:val="00F66CFC"/>
    <w:rsid w:val="00F678DF"/>
    <w:rsid w:val="00F71220"/>
    <w:rsid w:val="00F73777"/>
    <w:rsid w:val="00F73A99"/>
    <w:rsid w:val="00F73CB6"/>
    <w:rsid w:val="00F747D4"/>
    <w:rsid w:val="00F75694"/>
    <w:rsid w:val="00F808B9"/>
    <w:rsid w:val="00F84AFB"/>
    <w:rsid w:val="00F863C0"/>
    <w:rsid w:val="00F90486"/>
    <w:rsid w:val="00F908B0"/>
    <w:rsid w:val="00F90FA2"/>
    <w:rsid w:val="00F92D10"/>
    <w:rsid w:val="00F932D3"/>
    <w:rsid w:val="00F94633"/>
    <w:rsid w:val="00F95857"/>
    <w:rsid w:val="00F96FB6"/>
    <w:rsid w:val="00F97271"/>
    <w:rsid w:val="00FA0317"/>
    <w:rsid w:val="00FA0AB1"/>
    <w:rsid w:val="00FA1B3E"/>
    <w:rsid w:val="00FA2935"/>
    <w:rsid w:val="00FA2B82"/>
    <w:rsid w:val="00FA3D78"/>
    <w:rsid w:val="00FA4344"/>
    <w:rsid w:val="00FA4B0A"/>
    <w:rsid w:val="00FA574B"/>
    <w:rsid w:val="00FA5C17"/>
    <w:rsid w:val="00FA628A"/>
    <w:rsid w:val="00FA6A1C"/>
    <w:rsid w:val="00FB030D"/>
    <w:rsid w:val="00FB10F5"/>
    <w:rsid w:val="00FB1CFF"/>
    <w:rsid w:val="00FB2072"/>
    <w:rsid w:val="00FB209D"/>
    <w:rsid w:val="00FB247E"/>
    <w:rsid w:val="00FB2539"/>
    <w:rsid w:val="00FB2A61"/>
    <w:rsid w:val="00FB4300"/>
    <w:rsid w:val="00FB4AC7"/>
    <w:rsid w:val="00FB4C5E"/>
    <w:rsid w:val="00FB4EF6"/>
    <w:rsid w:val="00FB75AA"/>
    <w:rsid w:val="00FC02BF"/>
    <w:rsid w:val="00FC11A7"/>
    <w:rsid w:val="00FC2294"/>
    <w:rsid w:val="00FC2A97"/>
    <w:rsid w:val="00FC2FF4"/>
    <w:rsid w:val="00FC386E"/>
    <w:rsid w:val="00FC6A5D"/>
    <w:rsid w:val="00FC770C"/>
    <w:rsid w:val="00FD22EC"/>
    <w:rsid w:val="00FD2B9C"/>
    <w:rsid w:val="00FD40B9"/>
    <w:rsid w:val="00FD4925"/>
    <w:rsid w:val="00FD6278"/>
    <w:rsid w:val="00FD62CB"/>
    <w:rsid w:val="00FD6F52"/>
    <w:rsid w:val="00FD6FE5"/>
    <w:rsid w:val="00FE2D4D"/>
    <w:rsid w:val="00FE2E4B"/>
    <w:rsid w:val="00FE3F4D"/>
    <w:rsid w:val="00FE4AFD"/>
    <w:rsid w:val="00FE51D2"/>
    <w:rsid w:val="00FE60C2"/>
    <w:rsid w:val="00FE6C9A"/>
    <w:rsid w:val="00FE7BE2"/>
    <w:rsid w:val="00FF0930"/>
    <w:rsid w:val="00FF21C3"/>
    <w:rsid w:val="00FF401E"/>
    <w:rsid w:val="00FF4ECD"/>
    <w:rsid w:val="00FF5695"/>
    <w:rsid w:val="0322DDD4"/>
    <w:rsid w:val="0DD2CA7E"/>
    <w:rsid w:val="1433A14A"/>
    <w:rsid w:val="18D276C3"/>
    <w:rsid w:val="1F81F309"/>
    <w:rsid w:val="23BAC165"/>
    <w:rsid w:val="347AD0CC"/>
    <w:rsid w:val="42BF1733"/>
    <w:rsid w:val="4A2C44C8"/>
    <w:rsid w:val="5583189B"/>
    <w:rsid w:val="5EF2883A"/>
    <w:rsid w:val="5F71E363"/>
    <w:rsid w:val="5FBAC4DF"/>
    <w:rsid w:val="608E589B"/>
    <w:rsid w:val="68020A4D"/>
    <w:rsid w:val="69AD7774"/>
    <w:rsid w:val="6EB9EFEA"/>
    <w:rsid w:val="72483A4C"/>
    <w:rsid w:val="75B464ED"/>
    <w:rsid w:val="7717D9B3"/>
    <w:rsid w:val="7750354E"/>
    <w:rsid w:val="795C00AE"/>
    <w:rsid w:val="7C3C81FE"/>
  </w:rsids>
  <m:mathPr>
    <m:mathFont m:val="Cambria Math"/>
    <m:brkBin m:val="before"/>
    <m:brkBinSub m:val="--"/>
    <m:smallFrac m:val="0"/>
    <m:dispDef/>
    <m:lMargin m:val="0"/>
    <m:rMargin m:val="0"/>
    <m:defJc m:val="centerGroup"/>
    <m:wrapIndent m:val="1440"/>
    <m:intLim m:val="subSup"/>
    <m:naryLim m:val="undOvr"/>
  </m:mathPr>
  <w:themeFontLang w:val="tr-TR"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FA057"/>
  <w15:docId w15:val="{054DC494-2F2D-4A21-8632-8801DAB0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8D6"/>
    <w:rPr>
      <w:sz w:val="24"/>
      <w:szCs w:val="24"/>
    </w:rPr>
  </w:style>
  <w:style w:type="paragraph" w:styleId="Balk1">
    <w:name w:val="heading 1"/>
    <w:basedOn w:val="ListeParagraf"/>
    <w:next w:val="Normal"/>
    <w:link w:val="Balk1Char"/>
    <w:qFormat/>
    <w:rsid w:val="004267DC"/>
    <w:pPr>
      <w:numPr>
        <w:numId w:val="1"/>
      </w:numPr>
      <w:tabs>
        <w:tab w:val="left" w:pos="270"/>
      </w:tabs>
      <w:autoSpaceDE w:val="0"/>
      <w:autoSpaceDN w:val="0"/>
      <w:adjustRightInd w:val="0"/>
      <w:spacing w:before="120" w:after="120"/>
      <w:jc w:val="both"/>
      <w:outlineLvl w:val="0"/>
    </w:pPr>
    <w:rPr>
      <w:rFonts w:asciiTheme="minorHAnsi" w:hAnsiTheme="minorHAnsi" w:cstheme="minorHAnsi"/>
      <w:b/>
      <w:bCs/>
      <w:sz w:val="22"/>
      <w:szCs w:val="22"/>
    </w:rPr>
  </w:style>
  <w:style w:type="paragraph" w:styleId="Balk2">
    <w:name w:val="heading 2"/>
    <w:basedOn w:val="Normal"/>
    <w:next w:val="Normal"/>
    <w:link w:val="Balk2Char"/>
    <w:unhideWhenUsed/>
    <w:qFormat/>
    <w:rsid w:val="007D33E9"/>
    <w:pPr>
      <w:keepNext/>
      <w:numPr>
        <w:ilvl w:val="1"/>
        <w:numId w:val="1"/>
      </w:numPr>
      <w:spacing w:before="240" w:after="60" w:line="300" w:lineRule="auto"/>
      <w:outlineLvl w:val="1"/>
    </w:pPr>
    <w:rPr>
      <w:rFonts w:asciiTheme="minorHAnsi" w:hAnsiTheme="minorHAnsi" w:cstheme="minorHAnsi"/>
      <w:b/>
      <w:bCs/>
      <w:sz w:val="22"/>
      <w:szCs w:val="22"/>
    </w:rPr>
  </w:style>
  <w:style w:type="paragraph" w:styleId="Balk3">
    <w:name w:val="heading 3"/>
    <w:basedOn w:val="Normal"/>
    <w:next w:val="Normal"/>
    <w:link w:val="Balk3Char"/>
    <w:unhideWhenUsed/>
    <w:qFormat/>
    <w:rsid w:val="000E7E7B"/>
    <w:pPr>
      <w:keepNext/>
      <w:keepLines/>
      <w:numPr>
        <w:ilvl w:val="2"/>
        <w:numId w:val="1"/>
      </w:numPr>
      <w:spacing w:before="40"/>
      <w:jc w:val="both"/>
      <w:outlineLvl w:val="2"/>
    </w:pPr>
    <w:rPr>
      <w:rFonts w:asciiTheme="minorHAnsi" w:eastAsiaTheme="majorEastAsia" w:hAnsiTheme="minorHAnsi" w:cstheme="minorHAnsi"/>
      <w:b/>
      <w:bCs/>
      <w:color w:val="000000" w:themeColor="text1"/>
      <w:sz w:val="22"/>
      <w:szCs w:val="22"/>
    </w:rPr>
  </w:style>
  <w:style w:type="paragraph" w:styleId="Balk7">
    <w:name w:val="heading 7"/>
    <w:basedOn w:val="Normal"/>
    <w:next w:val="Normal"/>
    <w:link w:val="Balk7Char"/>
    <w:qFormat/>
    <w:rsid w:val="00534D5B"/>
    <w:pPr>
      <w:spacing w:before="240" w:after="60"/>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Üstbilgi"/>
    <w:basedOn w:val="Normal"/>
    <w:link w:val="stBilgiChar"/>
    <w:uiPriority w:val="99"/>
    <w:rsid w:val="004A5453"/>
    <w:pPr>
      <w:tabs>
        <w:tab w:val="center" w:pos="4536"/>
        <w:tab w:val="right" w:pos="9072"/>
      </w:tabs>
    </w:pPr>
  </w:style>
  <w:style w:type="paragraph" w:styleId="AltBilgi">
    <w:name w:val="footer"/>
    <w:basedOn w:val="Normal"/>
    <w:link w:val="AltBilgiChar"/>
    <w:uiPriority w:val="99"/>
    <w:rsid w:val="004A5453"/>
    <w:pPr>
      <w:tabs>
        <w:tab w:val="center" w:pos="4536"/>
        <w:tab w:val="right" w:pos="9072"/>
      </w:tabs>
    </w:pPr>
  </w:style>
  <w:style w:type="table" w:styleId="TabloKlavuzu">
    <w:name w:val="Table Grid"/>
    <w:basedOn w:val="NormalTablo"/>
    <w:uiPriority w:val="39"/>
    <w:rsid w:val="004A545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aliases w:val="Üstbilgi Char"/>
    <w:link w:val="stBilgi"/>
    <w:uiPriority w:val="99"/>
    <w:locked/>
    <w:rsid w:val="004A5453"/>
    <w:rPr>
      <w:sz w:val="24"/>
      <w:szCs w:val="24"/>
      <w:lang w:val="tr-TR" w:eastAsia="tr-TR" w:bidi="ar-SA"/>
    </w:rPr>
  </w:style>
  <w:style w:type="paragraph" w:styleId="KonuBal">
    <w:name w:val="Title"/>
    <w:basedOn w:val="Normal"/>
    <w:link w:val="KonuBalChar"/>
    <w:qFormat/>
    <w:rsid w:val="004A5453"/>
    <w:pPr>
      <w:jc w:val="center"/>
    </w:pPr>
    <w:rPr>
      <w:rFonts w:eastAsia="Calibri"/>
      <w:b/>
      <w:sz w:val="20"/>
      <w:szCs w:val="20"/>
      <w:u w:val="single"/>
    </w:rPr>
  </w:style>
  <w:style w:type="character" w:customStyle="1" w:styleId="KonuBalChar">
    <w:name w:val="Konu Başlığı Char"/>
    <w:link w:val="KonuBal"/>
    <w:locked/>
    <w:rsid w:val="004A5453"/>
    <w:rPr>
      <w:rFonts w:eastAsia="Calibri"/>
      <w:b/>
      <w:u w:val="single"/>
      <w:lang w:val="tr-TR" w:eastAsia="tr-TR" w:bidi="ar-SA"/>
    </w:rPr>
  </w:style>
  <w:style w:type="paragraph" w:styleId="BalonMetni">
    <w:name w:val="Balloon Text"/>
    <w:basedOn w:val="Normal"/>
    <w:semiHidden/>
    <w:rsid w:val="008E05FA"/>
    <w:rPr>
      <w:rFonts w:ascii="Tahoma" w:hAnsi="Tahoma" w:cs="Tahoma"/>
      <w:sz w:val="16"/>
      <w:szCs w:val="16"/>
    </w:rPr>
  </w:style>
  <w:style w:type="paragraph" w:styleId="ListeParagraf">
    <w:name w:val="List Paragraph"/>
    <w:basedOn w:val="Normal"/>
    <w:uiPriority w:val="34"/>
    <w:qFormat/>
    <w:rsid w:val="00ED027A"/>
    <w:pPr>
      <w:ind w:left="708"/>
    </w:pPr>
  </w:style>
  <w:style w:type="character" w:customStyle="1" w:styleId="AltBilgiChar">
    <w:name w:val="Alt Bilgi Char"/>
    <w:basedOn w:val="VarsaylanParagrafYazTipi"/>
    <w:link w:val="AltBilgi"/>
    <w:uiPriority w:val="99"/>
    <w:rsid w:val="00C62DA3"/>
    <w:rPr>
      <w:sz w:val="24"/>
      <w:szCs w:val="24"/>
    </w:rPr>
  </w:style>
  <w:style w:type="character" w:customStyle="1" w:styleId="Balk2Char">
    <w:name w:val="Başlık 2 Char"/>
    <w:basedOn w:val="VarsaylanParagrafYazTipi"/>
    <w:link w:val="Balk2"/>
    <w:rsid w:val="007D33E9"/>
    <w:rPr>
      <w:rFonts w:asciiTheme="minorHAnsi" w:hAnsiTheme="minorHAnsi" w:cstheme="minorHAnsi"/>
      <w:b/>
      <w:bCs/>
      <w:sz w:val="22"/>
      <w:szCs w:val="22"/>
    </w:rPr>
  </w:style>
  <w:style w:type="character" w:customStyle="1" w:styleId="Balk1Char">
    <w:name w:val="Başlık 1 Char"/>
    <w:basedOn w:val="VarsaylanParagrafYazTipi"/>
    <w:link w:val="Balk1"/>
    <w:rsid w:val="004267DC"/>
    <w:rPr>
      <w:rFonts w:asciiTheme="minorHAnsi" w:hAnsiTheme="minorHAnsi" w:cstheme="minorHAnsi"/>
      <w:b/>
      <w:bCs/>
      <w:sz w:val="22"/>
      <w:szCs w:val="22"/>
    </w:rPr>
  </w:style>
  <w:style w:type="character" w:customStyle="1" w:styleId="Balk7Char">
    <w:name w:val="Başlık 7 Char"/>
    <w:basedOn w:val="VarsaylanParagrafYazTipi"/>
    <w:link w:val="Balk7"/>
    <w:rsid w:val="00E75F2B"/>
    <w:rPr>
      <w:sz w:val="24"/>
      <w:szCs w:val="24"/>
    </w:rPr>
  </w:style>
  <w:style w:type="character" w:styleId="Gl">
    <w:name w:val="Strong"/>
    <w:basedOn w:val="VarsaylanParagrafYazTipi"/>
    <w:qFormat/>
    <w:rsid w:val="00B71667"/>
    <w:rPr>
      <w:b/>
      <w:bCs/>
    </w:rPr>
  </w:style>
  <w:style w:type="character" w:styleId="AklamaBavurusu">
    <w:name w:val="annotation reference"/>
    <w:basedOn w:val="VarsaylanParagrafYazTipi"/>
    <w:semiHidden/>
    <w:unhideWhenUsed/>
    <w:rsid w:val="000C73F8"/>
    <w:rPr>
      <w:sz w:val="16"/>
      <w:szCs w:val="16"/>
    </w:rPr>
  </w:style>
  <w:style w:type="paragraph" w:styleId="AklamaMetni">
    <w:name w:val="annotation text"/>
    <w:basedOn w:val="Normal"/>
    <w:link w:val="AklamaMetniChar"/>
    <w:semiHidden/>
    <w:unhideWhenUsed/>
    <w:rsid w:val="000C73F8"/>
    <w:rPr>
      <w:sz w:val="20"/>
      <w:szCs w:val="20"/>
    </w:rPr>
  </w:style>
  <w:style w:type="character" w:customStyle="1" w:styleId="AklamaMetniChar">
    <w:name w:val="Açıklama Metni Char"/>
    <w:basedOn w:val="VarsaylanParagrafYazTipi"/>
    <w:link w:val="AklamaMetni"/>
    <w:semiHidden/>
    <w:rsid w:val="000C73F8"/>
  </w:style>
  <w:style w:type="paragraph" w:styleId="AklamaKonusu">
    <w:name w:val="annotation subject"/>
    <w:basedOn w:val="AklamaMetni"/>
    <w:next w:val="AklamaMetni"/>
    <w:link w:val="AklamaKonusuChar"/>
    <w:semiHidden/>
    <w:unhideWhenUsed/>
    <w:rsid w:val="000C73F8"/>
    <w:rPr>
      <w:b/>
      <w:bCs/>
    </w:rPr>
  </w:style>
  <w:style w:type="character" w:customStyle="1" w:styleId="AklamaKonusuChar">
    <w:name w:val="Açıklama Konusu Char"/>
    <w:basedOn w:val="AklamaMetniChar"/>
    <w:link w:val="AklamaKonusu"/>
    <w:semiHidden/>
    <w:rsid w:val="000C73F8"/>
    <w:rPr>
      <w:b/>
      <w:bCs/>
    </w:rPr>
  </w:style>
  <w:style w:type="paragraph" w:styleId="AralkYok">
    <w:name w:val="No Spacing"/>
    <w:uiPriority w:val="1"/>
    <w:qFormat/>
    <w:rsid w:val="000C73F8"/>
    <w:rPr>
      <w:rFonts w:asciiTheme="minorHAnsi" w:eastAsia="PMingLiU" w:hAnsiTheme="minorHAnsi" w:cstheme="minorBidi"/>
      <w:sz w:val="22"/>
      <w:szCs w:val="22"/>
      <w:lang w:val="es-PE" w:eastAsia="en-US"/>
    </w:rPr>
  </w:style>
  <w:style w:type="character" w:styleId="Kpr">
    <w:name w:val="Hyperlink"/>
    <w:basedOn w:val="VarsaylanParagrafYazTipi"/>
    <w:unhideWhenUsed/>
    <w:rsid w:val="00724F8E"/>
    <w:rPr>
      <w:color w:val="0000FF" w:themeColor="hyperlink"/>
      <w:u w:val="single"/>
    </w:rPr>
  </w:style>
  <w:style w:type="character" w:styleId="zmlenmeyenBahsetme">
    <w:name w:val="Unresolved Mention"/>
    <w:basedOn w:val="VarsaylanParagrafYazTipi"/>
    <w:uiPriority w:val="99"/>
    <w:semiHidden/>
    <w:unhideWhenUsed/>
    <w:rsid w:val="00724F8E"/>
    <w:rPr>
      <w:color w:val="605E5C"/>
      <w:shd w:val="clear" w:color="auto" w:fill="E1DFDD"/>
    </w:rPr>
  </w:style>
  <w:style w:type="character" w:customStyle="1" w:styleId="Balk3Char">
    <w:name w:val="Başlık 3 Char"/>
    <w:basedOn w:val="VarsaylanParagrafYazTipi"/>
    <w:link w:val="Balk3"/>
    <w:rsid w:val="000E7E7B"/>
    <w:rPr>
      <w:rFonts w:asciiTheme="minorHAnsi" w:eastAsiaTheme="majorEastAsia" w:hAnsiTheme="minorHAnsi" w:cstheme="minorHAnsi"/>
      <w:b/>
      <w:bCs/>
      <w:color w:val="000000" w:themeColor="text1"/>
      <w:sz w:val="22"/>
      <w:szCs w:val="22"/>
    </w:rPr>
  </w:style>
  <w:style w:type="paragraph" w:styleId="Dzeltme">
    <w:name w:val="Revision"/>
    <w:hidden/>
    <w:uiPriority w:val="99"/>
    <w:semiHidden/>
    <w:rsid w:val="0056272E"/>
    <w:rPr>
      <w:sz w:val="24"/>
      <w:szCs w:val="24"/>
    </w:rPr>
  </w:style>
  <w:style w:type="paragraph" w:styleId="Altyaz">
    <w:name w:val="Subtitle"/>
    <w:basedOn w:val="Normal"/>
    <w:next w:val="Normal"/>
    <w:link w:val="AltyazChar"/>
    <w:qFormat/>
    <w:rsid w:val="00B564B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B564B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441287">
      <w:bodyDiv w:val="1"/>
      <w:marLeft w:val="0"/>
      <w:marRight w:val="0"/>
      <w:marTop w:val="0"/>
      <w:marBottom w:val="0"/>
      <w:divBdr>
        <w:top w:val="none" w:sz="0" w:space="0" w:color="auto"/>
        <w:left w:val="none" w:sz="0" w:space="0" w:color="auto"/>
        <w:bottom w:val="none" w:sz="0" w:space="0" w:color="auto"/>
        <w:right w:val="none" w:sz="0" w:space="0" w:color="auto"/>
      </w:divBdr>
    </w:div>
    <w:div w:id="351339391">
      <w:bodyDiv w:val="1"/>
      <w:marLeft w:val="0"/>
      <w:marRight w:val="0"/>
      <w:marTop w:val="0"/>
      <w:marBottom w:val="0"/>
      <w:divBdr>
        <w:top w:val="none" w:sz="0" w:space="0" w:color="auto"/>
        <w:left w:val="none" w:sz="0" w:space="0" w:color="auto"/>
        <w:bottom w:val="none" w:sz="0" w:space="0" w:color="auto"/>
        <w:right w:val="none" w:sz="0" w:space="0" w:color="auto"/>
      </w:divBdr>
    </w:div>
    <w:div w:id="722095713">
      <w:bodyDiv w:val="1"/>
      <w:marLeft w:val="0"/>
      <w:marRight w:val="0"/>
      <w:marTop w:val="0"/>
      <w:marBottom w:val="0"/>
      <w:divBdr>
        <w:top w:val="none" w:sz="0" w:space="0" w:color="auto"/>
        <w:left w:val="none" w:sz="0" w:space="0" w:color="auto"/>
        <w:bottom w:val="none" w:sz="0" w:space="0" w:color="auto"/>
        <w:right w:val="none" w:sz="0" w:space="0" w:color="auto"/>
      </w:divBdr>
    </w:div>
    <w:div w:id="1031420684">
      <w:bodyDiv w:val="1"/>
      <w:marLeft w:val="0"/>
      <w:marRight w:val="0"/>
      <w:marTop w:val="0"/>
      <w:marBottom w:val="0"/>
      <w:divBdr>
        <w:top w:val="none" w:sz="0" w:space="0" w:color="auto"/>
        <w:left w:val="none" w:sz="0" w:space="0" w:color="auto"/>
        <w:bottom w:val="none" w:sz="0" w:space="0" w:color="auto"/>
        <w:right w:val="none" w:sz="0" w:space="0" w:color="auto"/>
      </w:divBdr>
    </w:div>
    <w:div w:id="1169714371">
      <w:bodyDiv w:val="1"/>
      <w:marLeft w:val="0"/>
      <w:marRight w:val="0"/>
      <w:marTop w:val="0"/>
      <w:marBottom w:val="0"/>
      <w:divBdr>
        <w:top w:val="none" w:sz="0" w:space="0" w:color="auto"/>
        <w:left w:val="none" w:sz="0" w:space="0" w:color="auto"/>
        <w:bottom w:val="none" w:sz="0" w:space="0" w:color="auto"/>
        <w:right w:val="none" w:sz="0" w:space="0" w:color="auto"/>
      </w:divBdr>
    </w:div>
    <w:div w:id="1224372807">
      <w:bodyDiv w:val="1"/>
      <w:marLeft w:val="0"/>
      <w:marRight w:val="0"/>
      <w:marTop w:val="0"/>
      <w:marBottom w:val="0"/>
      <w:divBdr>
        <w:top w:val="none" w:sz="0" w:space="0" w:color="auto"/>
        <w:left w:val="none" w:sz="0" w:space="0" w:color="auto"/>
        <w:bottom w:val="none" w:sz="0" w:space="0" w:color="auto"/>
        <w:right w:val="none" w:sz="0" w:space="0" w:color="auto"/>
      </w:divBdr>
    </w:div>
    <w:div w:id="1266352182">
      <w:bodyDiv w:val="1"/>
      <w:marLeft w:val="0"/>
      <w:marRight w:val="0"/>
      <w:marTop w:val="0"/>
      <w:marBottom w:val="0"/>
      <w:divBdr>
        <w:top w:val="none" w:sz="0" w:space="0" w:color="auto"/>
        <w:left w:val="none" w:sz="0" w:space="0" w:color="auto"/>
        <w:bottom w:val="none" w:sz="0" w:space="0" w:color="auto"/>
        <w:right w:val="none" w:sz="0" w:space="0" w:color="auto"/>
      </w:divBdr>
    </w:div>
    <w:div w:id="1423792107">
      <w:bodyDiv w:val="1"/>
      <w:marLeft w:val="0"/>
      <w:marRight w:val="0"/>
      <w:marTop w:val="0"/>
      <w:marBottom w:val="0"/>
      <w:divBdr>
        <w:top w:val="none" w:sz="0" w:space="0" w:color="auto"/>
        <w:left w:val="none" w:sz="0" w:space="0" w:color="auto"/>
        <w:bottom w:val="none" w:sz="0" w:space="0" w:color="auto"/>
        <w:right w:val="none" w:sz="0" w:space="0" w:color="auto"/>
      </w:divBdr>
    </w:div>
    <w:div w:id="1535073429">
      <w:bodyDiv w:val="1"/>
      <w:marLeft w:val="0"/>
      <w:marRight w:val="0"/>
      <w:marTop w:val="0"/>
      <w:marBottom w:val="0"/>
      <w:divBdr>
        <w:top w:val="none" w:sz="0" w:space="0" w:color="auto"/>
        <w:left w:val="none" w:sz="0" w:space="0" w:color="auto"/>
        <w:bottom w:val="none" w:sz="0" w:space="0" w:color="auto"/>
        <w:right w:val="none" w:sz="0" w:space="0" w:color="auto"/>
      </w:divBdr>
    </w:div>
    <w:div w:id="185961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e89992-6cdd-402d-839b-5dc6a0ef485a" xsi:nil="true"/>
    <lcf76f155ced4ddcb4097134ff3c332f xmlns="f7b5b2d1-4606-4892-ab60-41e66dc6cf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F21979C1DEBB174D852FB32ABAA02BAA" ma:contentTypeVersion="16" ma:contentTypeDescription="Yeni belge oluşturun." ma:contentTypeScope="" ma:versionID="12004ba668615aaf95e613199d6084a1">
  <xsd:schema xmlns:xsd="http://www.w3.org/2001/XMLSchema" xmlns:xs="http://www.w3.org/2001/XMLSchema" xmlns:p="http://schemas.microsoft.com/office/2006/metadata/properties" xmlns:ns2="f7b5b2d1-4606-4892-ab60-41e66dc6cfa1" xmlns:ns3="52e89992-6cdd-402d-839b-5dc6a0ef485a" targetNamespace="http://schemas.microsoft.com/office/2006/metadata/properties" ma:root="true" ma:fieldsID="e4fc653ee2ecc79a19a9db174aa49fbd" ns2:_="" ns3:_="">
    <xsd:import namespace="f7b5b2d1-4606-4892-ab60-41e66dc6cfa1"/>
    <xsd:import namespace="52e89992-6cdd-402d-839b-5dc6a0ef4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5b2d1-4606-4892-ab60-41e66dc6c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Resim Etiketleri" ma:readOnly="false" ma:fieldId="{5cf76f15-5ced-4ddc-b409-7134ff3c332f}" ma:taxonomyMulti="true" ma:sspId="ab675f14-f4f8-49fd-81b1-1625190ceb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e89992-6cdd-402d-839b-5dc6a0ef485a" elementFormDefault="qualified">
    <xsd:import namespace="http://schemas.microsoft.com/office/2006/documentManagement/types"/>
    <xsd:import namespace="http://schemas.microsoft.com/office/infopath/2007/PartnerControls"/>
    <xsd:element name="SharedWithUsers" ma:index="1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element name="TaxCatchAll" ma:index="18" nillable="true" ma:displayName="Taxonomy Catch All Column" ma:hidden="true" ma:list="{24f6462c-ae70-405d-b468-c48e54840786}" ma:internalName="TaxCatchAll" ma:showField="CatchAllData" ma:web="52e89992-6cdd-402d-839b-5dc6a0ef4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D6891-BC84-40AF-9607-5777B3754861}">
  <ds:schemaRefs>
    <ds:schemaRef ds:uri="http://schemas.microsoft.com/office/2006/metadata/properties"/>
    <ds:schemaRef ds:uri="http://schemas.microsoft.com/office/infopath/2007/PartnerControls"/>
    <ds:schemaRef ds:uri="52e89992-6cdd-402d-839b-5dc6a0ef485a"/>
    <ds:schemaRef ds:uri="f7b5b2d1-4606-4892-ab60-41e66dc6cfa1"/>
  </ds:schemaRefs>
</ds:datastoreItem>
</file>

<file path=customXml/itemProps2.xml><?xml version="1.0" encoding="utf-8"?>
<ds:datastoreItem xmlns:ds="http://schemas.openxmlformats.org/officeDocument/2006/customXml" ds:itemID="{ECC40067-FD56-4C4E-92D6-AAA855B19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5b2d1-4606-4892-ab60-41e66dc6cfa1"/>
    <ds:schemaRef ds:uri="52e89992-6cdd-402d-839b-5dc6a0ef4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EA414-0625-4744-AF6F-757EEC109D37}">
  <ds:schemaRefs>
    <ds:schemaRef ds:uri="http://schemas.microsoft.com/sharepoint/v3/contenttype/forms"/>
  </ds:schemaRefs>
</ds:datastoreItem>
</file>

<file path=customXml/itemProps4.xml><?xml version="1.0" encoding="utf-8"?>
<ds:datastoreItem xmlns:ds="http://schemas.openxmlformats.org/officeDocument/2006/customXml" ds:itemID="{C9930CD6-4CC5-41A3-BD6B-DD18E660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1322</Words>
  <Characters>7541</Characters>
  <Application>Microsoft Office Word</Application>
  <DocSecurity>8</DocSecurity>
  <Lines>62</Lines>
  <Paragraphs>17</Paragraphs>
  <ScaleCrop>false</ScaleCrop>
  <HeadingPairs>
    <vt:vector size="4" baseType="variant">
      <vt:variant>
        <vt:lpstr>Konu Başlığı</vt:lpstr>
      </vt:variant>
      <vt:variant>
        <vt:i4>1</vt:i4>
      </vt:variant>
      <vt:variant>
        <vt:lpstr>Başlıklar</vt:lpstr>
      </vt:variant>
      <vt:variant>
        <vt:i4>10</vt:i4>
      </vt:variant>
    </vt:vector>
  </HeadingPairs>
  <TitlesOfParts>
    <vt:vector size="11" baseType="lpstr">
      <vt:lpstr/>
      <vt:lpstr>PURPOSE</vt:lpstr>
      <vt:lpstr>SCOPE</vt:lpstr>
      <vt:lpstr>RESPONSIBILITIES</vt:lpstr>
      <vt:lpstr>PROCEDURE</vt:lpstr>
      <vt:lpstr>    Pricing</vt:lpstr>
      <vt:lpstr>        Calculation of Control, Reporting, and Certification Person Day Time</vt:lpstr>
      <vt:lpstr>        Registration Fee</vt:lpstr>
      <vt:lpstr>    Calculation of the Offer</vt:lpstr>
      <vt:lpstr>    Offer Preparation Guide</vt:lpstr>
      <vt:lpstr>RELATED DOCUMENTS AND RECORDS</vt:lpstr>
    </vt:vector>
  </TitlesOfParts>
  <Company>USB Ltd.</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USB164</dc:creator>
  <cp:lastModifiedBy>Buket GÖREN KILIÇ - USB Certification</cp:lastModifiedBy>
  <cp:revision>6</cp:revision>
  <cp:lastPrinted>2024-07-24T10:55:00Z</cp:lastPrinted>
  <dcterms:created xsi:type="dcterms:W3CDTF">2024-07-24T10:53:00Z</dcterms:created>
  <dcterms:modified xsi:type="dcterms:W3CDTF">2024-07-24T10:56:00Z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0x010100F21979C1DEBB174D852FB32ABAA02BAA</vt:lpwstr>
  </property>
  <property fmtid="{D5CDD505-2E9C-101B-9397-08002B2CF9AE}" pid="3" name="GrammarlyDocumentId">
    <vt:lpwstr>64d9d9f562e0bc1e783153d5a1251c3d5dbee9093188abd5fff953714f7eeaca</vt:lpwstr>
  </property>
  <property fmtid="{D5CDD505-2E9C-101B-9397-08002B2CF9AE}" pid="4" name="MediaServiceImageTags">
    <vt:lpwstr/>
  </property>
</Properties>
</file>